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BF3" w:rsidRPr="00F703B0" w:rsidRDefault="0059446E" w:rsidP="001E2BF3">
      <w:pPr>
        <w:jc w:val="center"/>
        <w:rPr>
          <w:szCs w:val="22"/>
        </w:rPr>
      </w:pPr>
      <w:r>
        <w:rPr>
          <w:szCs w:val="22"/>
        </w:rPr>
        <w:t xml:space="preserve">          </w:t>
      </w:r>
      <w:r w:rsidR="001529B0">
        <w:rPr>
          <w:szCs w:val="22"/>
        </w:rPr>
        <w:t xml:space="preserve">                                                                                                                                                                                                                                                                                                                                                                                                                                                                                                                                                                                                                                                                                                                                                                                                                                                                                                                                                                                                                                                                                                                                                                                                                                                                                                                                                                                                                                                                                                                                                                                                                                                                                                                                                                                                                                                                                                                                                                                                                                                                                                                                                                                                                                                                                                                                                                                                                                                                                                                                                                                                                                                                                                                                                                                                                                                                                                                                                                                                                                                                                                                                                                                                                                                                                                                                                                                                                                                                                                                                                                                                                                                                                                                                                                                                                                                                                                                                                                                                                                                                                                                                                                                                                                                                                                                                                                                                                                                                                                                                                                                                                                                                                                                                                                                                                                                                                                                                                                                                                                                                                                                                                                                                                                                                                                                                                                                                                                                                                                                                                                                                                                                                                                                                                                                                                                                                                                                                                                                                                                                                                                                                                                                                                                                                                                                                                                                                                                                                                                                                                                                                                                                                                                                                                                                                                                                                                                                                                                                                                                                                                                                                                                                                                                                                                                                                                                                                                                                                                                                                                                                                                                                                                                                                                                                                                                                                                                                                                                                                                                                                                                                                                                                                                                                                                                                                                                                                                                                                                                                                                                                                                                                                                                                                                                                                                                                                                                                                                                                                                                                                                                                                                                                                                                                                                                                                                                                                                                                                                                                                                                                                                                                                                                                                                                                                                                                                                                                                                                                                                                                                                                                                                                                                                                                                                                                                                                                                                                                                                                                                                                                                                                                                                                                                                                                                                                                                                                                                                                                                                                                                                                                                                                                                                                                                                                                                                                                                                                                                                                                                                                                                                                                                                                                                                                                                                                                                                                                                                                                                                                                                                                                                                                                                                                                                                                                                                                                                                                                                                                                                                                                                                                                                                                                                                                                                                                                                                                                                                                                                                                                                                                                                                                                                                                                                                                                                                                                                                                                                                                                                                                                                                                                                                                                                                                                                                                                                                                                                                                                                                                                                                                                                                                                                                                                                                                                                                                                                                                                                                                                                                                                                                                                                                                                                                                                                                                                                                                                                                                                                                                                                                                                                                                                                                                                                                                                                                                                                                                                                                                                                                                                                                                                                                                                                                                                                                                                                                                                                                                                                                                                                                                                                                                                                                                                                                                                                                                                                                                                                                                                                                                                                                                                                                                                                                                                                                                                                                                                                                                                                                                                                                                                                                                                                                                                                                                                                                                                                                                                                                                                                                                                                                                                                                                                                                                                                                                                                                                                                                                                                                                                                                                                                                                                                                                                                                                                                                                                                                                                                                                                                                                                                                                                                                                                                                                                                                                                                                                                                                                                                                                                                                                                                                                                                                                                                                                                                                                                                                                                                                                                                                                                                                                                                                                                                                                                                                                                                                                                                                                                                                                                                                                                                                                                                                                                                                                                                                                                                                                                                                                                                                                                                                                                                                                                                                                                                                                                                                                                                                                                                                                                                                                                                                                                                                                                                                                                                                                                                                                                                                                                                                                                                                                                                                                                                                                                                                                                                                                                                                                                                                                                                                                                                                                                                                                                                                                                                                                                                                                                                                                                                                                                                                                                                                                                                                                                                                                                                                                                                                                                                                                                                                                                                                                                                                                                                                                                                                                                                                                                                                                                                                                                                                                                                                                                                                                                                                                                                                                                                                                                                                                                                                                                                                                                                                                                                                                                                                                                                                                                                                                                                                                                                                                                                                                                                                                                                                                                                                                                                                                                                                                                                                                                                                                                                                                                                                                                                                                                                                                                                                                                                                                                                                                                                                                                                                                                                                                                                                                                                                                                                                                                                                                                                                                                                                                                                                                                                                                                                                                                                                                                                                                                                                                                                                                                                                                                                                                                                                                                                                                                                                                                                                                                                                                                                                                                                                                                                                                                                                                                                                                                                                                                                                                                                                                                                                                                                                                                                                                                                                                                                                                                                                                                                                                                                                                                                                                                                                                                                                                                                                                                                                                                                                                                                                                                                                                                                                                                                                                                                                                                                                                                                                                                                                                                                                                                                                                                            </w:t>
      </w:r>
    </w:p>
    <w:p w:rsidR="001E2BF3" w:rsidRPr="00F703B0" w:rsidRDefault="001E2BF3" w:rsidP="001E2BF3">
      <w:pPr>
        <w:pStyle w:val="Zpat"/>
        <w:tabs>
          <w:tab w:val="clear" w:pos="4153"/>
          <w:tab w:val="clear" w:pos="8306"/>
        </w:tabs>
        <w:jc w:val="center"/>
        <w:rPr>
          <w:b/>
          <w:caps/>
          <w:spacing w:val="20"/>
          <w:szCs w:val="22"/>
        </w:rPr>
      </w:pPr>
      <w:bookmarkStart w:id="0" w:name="_Ref232611170"/>
      <w:bookmarkEnd w:id="0"/>
    </w:p>
    <w:p w:rsidR="001E2BF3" w:rsidRPr="00F703B0" w:rsidRDefault="001E2BF3" w:rsidP="001E2BF3">
      <w:pPr>
        <w:pStyle w:val="Zpat"/>
        <w:tabs>
          <w:tab w:val="clear" w:pos="4153"/>
          <w:tab w:val="clear" w:pos="8306"/>
        </w:tabs>
        <w:jc w:val="center"/>
        <w:rPr>
          <w:b/>
          <w:caps/>
          <w:spacing w:val="20"/>
          <w:szCs w:val="22"/>
        </w:rPr>
      </w:pPr>
    </w:p>
    <w:p w:rsidR="001E2BF3" w:rsidRPr="00F703B0" w:rsidRDefault="001E2BF3" w:rsidP="001E2BF3">
      <w:pPr>
        <w:pStyle w:val="Zpat"/>
        <w:tabs>
          <w:tab w:val="clear" w:pos="4153"/>
          <w:tab w:val="clear" w:pos="8306"/>
        </w:tabs>
        <w:jc w:val="center"/>
        <w:rPr>
          <w:b/>
          <w:caps/>
          <w:spacing w:val="20"/>
          <w:szCs w:val="22"/>
        </w:rPr>
      </w:pPr>
      <w:r w:rsidRPr="00EA32F3">
        <w:rPr>
          <w:b/>
          <w:caps/>
          <w:spacing w:val="20"/>
          <w:szCs w:val="22"/>
        </w:rPr>
        <w:t xml:space="preserve">smlouva na Projektovou a inženýrskou činnost, realizaci, </w:t>
      </w:r>
      <w:r w:rsidRPr="00912D31">
        <w:rPr>
          <w:b/>
          <w:caps/>
          <w:spacing w:val="20"/>
        </w:rPr>
        <w:t>provoz</w:t>
      </w:r>
      <w:r w:rsidRPr="00EA32F3">
        <w:rPr>
          <w:b/>
          <w:caps/>
          <w:spacing w:val="20"/>
          <w:szCs w:val="22"/>
        </w:rPr>
        <w:t xml:space="preserve"> a odstranění pavilonu a Expozice České republiky na všeobecné světové výstavě expo 2015 v miláně</w:t>
      </w:r>
      <w:r w:rsidRPr="00F703B0">
        <w:rPr>
          <w:b/>
          <w:caps/>
          <w:spacing w:val="20"/>
          <w:szCs w:val="22"/>
        </w:rPr>
        <w:t xml:space="preserve"> </w:t>
      </w:r>
    </w:p>
    <w:p w:rsidR="001E2BF3" w:rsidRPr="00F703B0" w:rsidRDefault="001E2BF3" w:rsidP="001E2BF3">
      <w:pPr>
        <w:jc w:val="center"/>
        <w:rPr>
          <w:szCs w:val="22"/>
        </w:rPr>
      </w:pPr>
    </w:p>
    <w:p w:rsidR="001E2BF3" w:rsidRPr="00F703B0" w:rsidRDefault="001E2BF3" w:rsidP="001E2BF3">
      <w:pPr>
        <w:rPr>
          <w:szCs w:val="22"/>
        </w:rPr>
      </w:pPr>
    </w:p>
    <w:p w:rsidR="001E2BF3" w:rsidRPr="00F703B0" w:rsidRDefault="001E2BF3" w:rsidP="001E2BF3">
      <w:pPr>
        <w:jc w:val="center"/>
        <w:rPr>
          <w:szCs w:val="22"/>
        </w:rPr>
      </w:pPr>
      <w:r w:rsidRPr="00F703B0">
        <w:rPr>
          <w:szCs w:val="22"/>
        </w:rPr>
        <w:t>mezi</w:t>
      </w:r>
    </w:p>
    <w:p w:rsidR="001E2BF3" w:rsidRPr="00F703B0" w:rsidRDefault="001E2BF3" w:rsidP="001E2BF3">
      <w:pPr>
        <w:jc w:val="center"/>
        <w:rPr>
          <w:szCs w:val="22"/>
        </w:rPr>
      </w:pPr>
      <w:r w:rsidRPr="00F703B0">
        <w:rPr>
          <w:b/>
          <w:szCs w:val="22"/>
        </w:rPr>
        <w:t>Kanceláří Generálního komisaře účasti České republiky na Všeobecné světové výstavě EXPO</w:t>
      </w:r>
    </w:p>
    <w:p w:rsidR="001E2BF3" w:rsidRPr="00F703B0" w:rsidRDefault="001E2BF3" w:rsidP="001E2BF3">
      <w:pPr>
        <w:jc w:val="center"/>
        <w:rPr>
          <w:szCs w:val="22"/>
        </w:rPr>
      </w:pPr>
      <w:r w:rsidRPr="00F703B0">
        <w:rPr>
          <w:szCs w:val="22"/>
        </w:rPr>
        <w:t>a</w:t>
      </w:r>
    </w:p>
    <w:p w:rsidR="001E2BF3" w:rsidRPr="00F703B0" w:rsidRDefault="001E2BF3" w:rsidP="001E2BF3">
      <w:pPr>
        <w:jc w:val="center"/>
        <w:rPr>
          <w:szCs w:val="22"/>
        </w:rPr>
      </w:pPr>
    </w:p>
    <w:p w:rsidR="001E2BF3" w:rsidRPr="00F703B0" w:rsidRDefault="001E2BF3" w:rsidP="001E2BF3">
      <w:pPr>
        <w:jc w:val="center"/>
        <w:rPr>
          <w:b/>
          <w:szCs w:val="22"/>
        </w:rPr>
      </w:pPr>
      <w:r w:rsidRPr="00F703B0">
        <w:rPr>
          <w:b/>
          <w:szCs w:val="22"/>
        </w:rPr>
        <w:t>[ ● ]</w:t>
      </w:r>
    </w:p>
    <w:p w:rsidR="001E2BF3" w:rsidRPr="00F703B0" w:rsidRDefault="001E2BF3" w:rsidP="001E2BF3">
      <w:pPr>
        <w:rPr>
          <w:szCs w:val="22"/>
        </w:rPr>
      </w:pPr>
    </w:p>
    <w:p w:rsidR="001E2BF3" w:rsidRPr="00F703B0" w:rsidRDefault="001E2BF3" w:rsidP="001E2BF3">
      <w:pPr>
        <w:jc w:val="center"/>
        <w:rPr>
          <w:szCs w:val="22"/>
        </w:rPr>
      </w:pPr>
      <w:r w:rsidRPr="00F703B0">
        <w:rPr>
          <w:szCs w:val="22"/>
        </w:rPr>
        <w:t>uzavřená dne [ ● ]</w:t>
      </w:r>
    </w:p>
    <w:p w:rsidR="001E2BF3" w:rsidRPr="00F703B0" w:rsidRDefault="001E2BF3" w:rsidP="001E2BF3">
      <w:pPr>
        <w:jc w:val="center"/>
        <w:rPr>
          <w:szCs w:val="22"/>
        </w:rPr>
      </w:pPr>
    </w:p>
    <w:p w:rsidR="001E2BF3" w:rsidRPr="00F703B0" w:rsidRDefault="001E2BF3" w:rsidP="001E2BF3">
      <w:pPr>
        <w:spacing w:before="0" w:after="0"/>
        <w:jc w:val="center"/>
        <w:rPr>
          <w:szCs w:val="22"/>
        </w:rPr>
      </w:pPr>
      <w:r>
        <w:rPr>
          <w:szCs w:val="22"/>
        </w:rPr>
        <w:br w:type="page"/>
      </w:r>
    </w:p>
    <w:p w:rsidR="001E2BF3" w:rsidRPr="002E0ABE" w:rsidRDefault="001E2BF3" w:rsidP="001E2BF3">
      <w:pPr>
        <w:jc w:val="center"/>
        <w:rPr>
          <w:b/>
          <w:szCs w:val="22"/>
        </w:rPr>
      </w:pPr>
      <w:r w:rsidRPr="002E0ABE">
        <w:rPr>
          <w:b/>
          <w:szCs w:val="22"/>
        </w:rPr>
        <w:lastRenderedPageBreak/>
        <w:t>SEZNAM PŘÍLOH</w:t>
      </w:r>
    </w:p>
    <w:p w:rsidR="001E2BF3" w:rsidRPr="002E0ABE" w:rsidRDefault="001E2BF3" w:rsidP="001E2BF3">
      <w:pPr>
        <w:spacing w:before="60" w:after="60"/>
        <w:rPr>
          <w:b/>
          <w:szCs w:val="22"/>
        </w:rPr>
      </w:pPr>
    </w:p>
    <w:p w:rsidR="001E2BF3" w:rsidRPr="002E0ABE" w:rsidRDefault="001E2BF3" w:rsidP="001E2BF3">
      <w:pPr>
        <w:spacing w:before="60" w:after="60"/>
        <w:rPr>
          <w:b/>
          <w:szCs w:val="22"/>
        </w:rPr>
      </w:pPr>
      <w:r w:rsidRPr="002E0ABE">
        <w:rPr>
          <w:b/>
          <w:szCs w:val="22"/>
        </w:rPr>
        <w:t xml:space="preserve">PŘÍLOHA Č. 1 – STUDIE ŘEŠENÍ </w:t>
      </w:r>
    </w:p>
    <w:p w:rsidR="001E2BF3" w:rsidRPr="002E0ABE" w:rsidRDefault="00704E84" w:rsidP="001E2BF3">
      <w:pPr>
        <w:spacing w:before="60" w:after="60"/>
        <w:rPr>
          <w:b/>
          <w:szCs w:val="22"/>
        </w:rPr>
      </w:pPr>
      <w:r>
        <w:rPr>
          <w:b/>
          <w:szCs w:val="22"/>
        </w:rPr>
        <w:t xml:space="preserve">PŘÍLOHA Č. </w:t>
      </w:r>
      <w:r w:rsidR="001E2BF3" w:rsidRPr="002E0ABE">
        <w:rPr>
          <w:b/>
          <w:szCs w:val="22"/>
        </w:rPr>
        <w:t xml:space="preserve">2 – POŽADAVKY OBJEDNATELE </w:t>
      </w:r>
      <w:r w:rsidR="00B22A5D">
        <w:rPr>
          <w:b/>
          <w:szCs w:val="22"/>
        </w:rPr>
        <w:t>-</w:t>
      </w:r>
      <w:r w:rsidR="00B22A5D" w:rsidRPr="00B22A5D">
        <w:rPr>
          <w:b/>
          <w:szCs w:val="22"/>
        </w:rPr>
        <w:t xml:space="preserve"> </w:t>
      </w:r>
      <w:r w:rsidR="00B22A5D" w:rsidRPr="00203898">
        <w:rPr>
          <w:b/>
          <w:szCs w:val="22"/>
        </w:rPr>
        <w:t>PLNĚNÍ PŘEDMĚTU VEŘEJNÉ ZAKÁZKY</w:t>
      </w:r>
    </w:p>
    <w:p w:rsidR="001E2BF3" w:rsidRPr="002E0ABE" w:rsidRDefault="001E2BF3" w:rsidP="001E2BF3">
      <w:pPr>
        <w:spacing w:before="60" w:after="60"/>
        <w:rPr>
          <w:b/>
          <w:szCs w:val="22"/>
        </w:rPr>
      </w:pPr>
      <w:r w:rsidRPr="002E0ABE">
        <w:rPr>
          <w:b/>
          <w:szCs w:val="22"/>
        </w:rPr>
        <w:t xml:space="preserve">PŘÍLOHA Č. </w:t>
      </w:r>
      <w:r w:rsidR="00646CF1">
        <w:rPr>
          <w:b/>
          <w:szCs w:val="22"/>
        </w:rPr>
        <w:t>3</w:t>
      </w:r>
      <w:r w:rsidRPr="002E0ABE">
        <w:rPr>
          <w:b/>
          <w:szCs w:val="22"/>
        </w:rPr>
        <w:t xml:space="preserve"> – PODMÍNKY POJIŠTĚNÍ </w:t>
      </w:r>
    </w:p>
    <w:p w:rsidR="001E2BF3" w:rsidRPr="002E0ABE" w:rsidRDefault="001E2BF3" w:rsidP="001E2BF3">
      <w:pPr>
        <w:spacing w:before="60" w:after="60"/>
        <w:rPr>
          <w:b/>
          <w:szCs w:val="22"/>
        </w:rPr>
      </w:pPr>
      <w:r w:rsidRPr="002E0ABE">
        <w:rPr>
          <w:b/>
          <w:szCs w:val="22"/>
        </w:rPr>
        <w:t xml:space="preserve">PŘÍLOHA Č. </w:t>
      </w:r>
      <w:r w:rsidR="00646CF1">
        <w:rPr>
          <w:b/>
          <w:szCs w:val="22"/>
        </w:rPr>
        <w:t>4</w:t>
      </w:r>
      <w:r w:rsidRPr="002E0ABE">
        <w:rPr>
          <w:b/>
          <w:szCs w:val="22"/>
        </w:rPr>
        <w:t xml:space="preserve"> – POZEMKY </w:t>
      </w:r>
    </w:p>
    <w:p w:rsidR="001E2BF3" w:rsidRPr="002E0ABE" w:rsidRDefault="001E2BF3" w:rsidP="001E2BF3">
      <w:pPr>
        <w:spacing w:before="60" w:after="60"/>
        <w:rPr>
          <w:b/>
          <w:szCs w:val="22"/>
        </w:rPr>
      </w:pPr>
      <w:r w:rsidRPr="002E0ABE">
        <w:rPr>
          <w:b/>
          <w:szCs w:val="22"/>
        </w:rPr>
        <w:t xml:space="preserve">PŘÍLOHA Č. </w:t>
      </w:r>
      <w:r w:rsidR="00646CF1">
        <w:rPr>
          <w:b/>
          <w:szCs w:val="22"/>
        </w:rPr>
        <w:t>5</w:t>
      </w:r>
      <w:r w:rsidRPr="002E0ABE">
        <w:rPr>
          <w:b/>
          <w:szCs w:val="22"/>
        </w:rPr>
        <w:t xml:space="preserve"> – HARMONOGRAM </w:t>
      </w:r>
    </w:p>
    <w:p w:rsidR="001E2BF3" w:rsidRPr="002E0ABE" w:rsidRDefault="001E2BF3" w:rsidP="001E2BF3">
      <w:pPr>
        <w:spacing w:before="60" w:after="60"/>
        <w:rPr>
          <w:b/>
          <w:szCs w:val="22"/>
        </w:rPr>
      </w:pPr>
      <w:r w:rsidRPr="002E0ABE">
        <w:rPr>
          <w:b/>
          <w:szCs w:val="22"/>
        </w:rPr>
        <w:t xml:space="preserve">PŘÍLOHA Č. </w:t>
      </w:r>
      <w:r w:rsidR="00646CF1">
        <w:rPr>
          <w:b/>
          <w:szCs w:val="22"/>
        </w:rPr>
        <w:t>6</w:t>
      </w:r>
      <w:r w:rsidRPr="002E0ABE">
        <w:rPr>
          <w:b/>
          <w:szCs w:val="22"/>
        </w:rPr>
        <w:t xml:space="preserve"> – SEZNAM SUBDODAVATELŮ</w:t>
      </w:r>
    </w:p>
    <w:p w:rsidR="001E2BF3" w:rsidRPr="002E0ABE" w:rsidRDefault="001E2BF3" w:rsidP="001E2BF3">
      <w:pPr>
        <w:spacing w:before="60" w:after="60"/>
        <w:ind w:left="1701" w:hanging="1701"/>
        <w:jc w:val="left"/>
        <w:rPr>
          <w:b/>
          <w:szCs w:val="22"/>
        </w:rPr>
      </w:pPr>
      <w:r w:rsidRPr="002E0ABE">
        <w:rPr>
          <w:b/>
          <w:szCs w:val="22"/>
        </w:rPr>
        <w:t xml:space="preserve">PŘÍLOHA Č. </w:t>
      </w:r>
      <w:r w:rsidR="00646CF1">
        <w:rPr>
          <w:b/>
          <w:szCs w:val="22"/>
        </w:rPr>
        <w:t>7</w:t>
      </w:r>
      <w:r w:rsidRPr="002E0ABE">
        <w:rPr>
          <w:b/>
          <w:szCs w:val="22"/>
        </w:rPr>
        <w:t xml:space="preserve"> – </w:t>
      </w:r>
      <w:r w:rsidR="0031018F" w:rsidRPr="00A74E07">
        <w:rPr>
          <w:b/>
          <w:szCs w:val="22"/>
        </w:rPr>
        <w:t>STRUKTUROVANÝ ŽIVOTOPIS HLAVNÍHO PROJEKTOVÉHO MANAŽERA</w:t>
      </w:r>
      <w:r w:rsidR="0031018F">
        <w:rPr>
          <w:b/>
          <w:szCs w:val="22"/>
        </w:rPr>
        <w:t xml:space="preserve"> A </w:t>
      </w:r>
      <w:r w:rsidR="0031018F" w:rsidRPr="00D92628">
        <w:rPr>
          <w:b/>
          <w:szCs w:val="22"/>
        </w:rPr>
        <w:t>SEZNAM AUTORSKÉHO A REALIZAČNÍHO TÝMU PERSONÁLU ZHOTOVITELE</w:t>
      </w:r>
    </w:p>
    <w:p w:rsidR="001E2BF3" w:rsidRPr="002E0ABE" w:rsidRDefault="00646CF1" w:rsidP="001E2BF3">
      <w:pPr>
        <w:spacing w:before="60" w:after="60"/>
        <w:rPr>
          <w:b/>
          <w:szCs w:val="22"/>
        </w:rPr>
      </w:pPr>
      <w:r>
        <w:rPr>
          <w:b/>
          <w:szCs w:val="22"/>
        </w:rPr>
        <w:t>PŘÍLOHA Č. 8</w:t>
      </w:r>
      <w:r w:rsidR="001E2BF3" w:rsidRPr="002E0ABE">
        <w:rPr>
          <w:b/>
          <w:szCs w:val="22"/>
        </w:rPr>
        <w:t xml:space="preserve"> – RUČENÍ SUBDODAVATELE</w:t>
      </w:r>
    </w:p>
    <w:p w:rsidR="00DC4BB9" w:rsidRDefault="001E2BF3" w:rsidP="001E2BF3">
      <w:pPr>
        <w:spacing w:before="60" w:after="60"/>
        <w:rPr>
          <w:b/>
          <w:szCs w:val="22"/>
        </w:rPr>
      </w:pPr>
      <w:r w:rsidRPr="002E0ABE">
        <w:rPr>
          <w:b/>
          <w:szCs w:val="22"/>
        </w:rPr>
        <w:t xml:space="preserve">PŘÍLOHA Č. </w:t>
      </w:r>
      <w:r w:rsidR="00646CF1">
        <w:rPr>
          <w:b/>
          <w:szCs w:val="22"/>
        </w:rPr>
        <w:t>9</w:t>
      </w:r>
      <w:r w:rsidRPr="002E0ABE">
        <w:rPr>
          <w:b/>
          <w:szCs w:val="22"/>
        </w:rPr>
        <w:t xml:space="preserve"> – </w:t>
      </w:r>
      <w:r w:rsidR="00DC4BB9">
        <w:rPr>
          <w:b/>
          <w:szCs w:val="22"/>
        </w:rPr>
        <w:t>CENOVÁ KALKULACE</w:t>
      </w:r>
    </w:p>
    <w:p w:rsidR="001E2BF3" w:rsidRPr="00F703B0" w:rsidRDefault="001E2BF3" w:rsidP="001E2BF3">
      <w:pPr>
        <w:spacing w:before="60" w:after="60"/>
        <w:rPr>
          <w:b/>
          <w:szCs w:val="22"/>
        </w:rPr>
      </w:pPr>
    </w:p>
    <w:p w:rsidR="001E2BF3" w:rsidRPr="00F703B0" w:rsidRDefault="001E2BF3" w:rsidP="001E2BF3">
      <w:pPr>
        <w:rPr>
          <w:szCs w:val="22"/>
        </w:rPr>
      </w:pPr>
    </w:p>
    <w:p w:rsidR="001E2BF3" w:rsidRPr="00F703B0" w:rsidRDefault="001E2BF3" w:rsidP="001E2BF3">
      <w:pPr>
        <w:jc w:val="center"/>
        <w:rPr>
          <w:b/>
          <w:caps/>
          <w:szCs w:val="22"/>
        </w:rPr>
        <w:sectPr w:rsidR="001E2BF3" w:rsidRPr="00F703B0" w:rsidSect="00376294">
          <w:footerReference w:type="default" r:id="rId9"/>
          <w:pgSz w:w="11909" w:h="16834"/>
          <w:pgMar w:top="1397" w:right="1332" w:bottom="360" w:left="1332" w:header="708" w:footer="708" w:gutter="0"/>
          <w:pgNumType w:start="1"/>
          <w:cols w:space="60"/>
          <w:noEndnote/>
        </w:sectPr>
      </w:pPr>
    </w:p>
    <w:p w:rsidR="001E2BF3" w:rsidRPr="00415E1F" w:rsidRDefault="001E2BF3" w:rsidP="001E2BF3">
      <w:pPr>
        <w:pStyle w:val="Zpat"/>
        <w:tabs>
          <w:tab w:val="clear" w:pos="4153"/>
          <w:tab w:val="clear" w:pos="8306"/>
        </w:tabs>
        <w:rPr>
          <w:b/>
          <w:caps/>
          <w:spacing w:val="20"/>
          <w:szCs w:val="22"/>
        </w:rPr>
      </w:pPr>
      <w:r w:rsidRPr="00F703B0">
        <w:rPr>
          <w:b/>
          <w:caps/>
          <w:spacing w:val="20"/>
          <w:szCs w:val="22"/>
        </w:rPr>
        <w:lastRenderedPageBreak/>
        <w:br w:type="page"/>
      </w:r>
      <w:r w:rsidRPr="00D37283">
        <w:rPr>
          <w:b/>
          <w:caps/>
          <w:spacing w:val="20"/>
          <w:szCs w:val="22"/>
        </w:rPr>
        <w:lastRenderedPageBreak/>
        <w:t xml:space="preserve">smlouva na Projektovou a inženýrskou činnost, realizaci, </w:t>
      </w:r>
      <w:r w:rsidRPr="00912D31">
        <w:rPr>
          <w:b/>
          <w:caps/>
          <w:spacing w:val="20"/>
        </w:rPr>
        <w:t>provoz</w:t>
      </w:r>
      <w:r w:rsidRPr="00D37283">
        <w:rPr>
          <w:b/>
          <w:caps/>
          <w:spacing w:val="20"/>
          <w:szCs w:val="22"/>
        </w:rPr>
        <w:t xml:space="preserve"> a odstranění pavilonu a Expozice České republiky na všeobecné světové výstavě expo 2015 v miláně</w:t>
      </w:r>
      <w:r w:rsidRPr="00415E1F">
        <w:rPr>
          <w:b/>
          <w:caps/>
          <w:spacing w:val="20"/>
          <w:szCs w:val="22"/>
        </w:rPr>
        <w:t xml:space="preserve"> </w:t>
      </w:r>
    </w:p>
    <w:p w:rsidR="001E2BF3" w:rsidRPr="00415E1F" w:rsidRDefault="001E2BF3" w:rsidP="001E2BF3">
      <w:pPr>
        <w:pStyle w:val="Zpat"/>
        <w:tabs>
          <w:tab w:val="clear" w:pos="4153"/>
          <w:tab w:val="clear" w:pos="8306"/>
        </w:tabs>
        <w:jc w:val="center"/>
        <w:rPr>
          <w:szCs w:val="22"/>
        </w:rPr>
      </w:pPr>
      <w:r w:rsidRPr="00415E1F">
        <w:rPr>
          <w:szCs w:val="22"/>
        </w:rPr>
        <w:t xml:space="preserve"> </w:t>
      </w:r>
    </w:p>
    <w:p w:rsidR="001E2BF3" w:rsidRPr="00415E1F" w:rsidRDefault="001E2BF3" w:rsidP="001E2BF3">
      <w:pPr>
        <w:pStyle w:val="Zpat"/>
        <w:tabs>
          <w:tab w:val="clear" w:pos="4153"/>
          <w:tab w:val="clear" w:pos="8306"/>
        </w:tabs>
        <w:rPr>
          <w:b/>
          <w:szCs w:val="22"/>
        </w:rPr>
      </w:pPr>
      <w:r w:rsidRPr="00415E1F">
        <w:rPr>
          <w:b/>
          <w:szCs w:val="22"/>
        </w:rPr>
        <w:t>Smluvní strany</w:t>
      </w:r>
    </w:p>
    <w:p w:rsidR="001E2BF3" w:rsidRPr="00415E1F" w:rsidRDefault="001E2BF3" w:rsidP="001E2BF3">
      <w:pPr>
        <w:tabs>
          <w:tab w:val="left" w:pos="284"/>
        </w:tabs>
        <w:rPr>
          <w:b/>
          <w:szCs w:val="22"/>
        </w:rPr>
      </w:pPr>
      <w:r w:rsidRPr="00415E1F">
        <w:rPr>
          <w:b/>
          <w:szCs w:val="22"/>
        </w:rPr>
        <w:t xml:space="preserve">Kancelář Generálního komisaře účasti České republiky na Všeobecné světové výstavě EXPO </w:t>
      </w:r>
    </w:p>
    <w:p w:rsidR="001E2BF3" w:rsidRPr="00415E1F" w:rsidRDefault="001E2BF3" w:rsidP="001E2BF3">
      <w:pPr>
        <w:tabs>
          <w:tab w:val="left" w:pos="284"/>
          <w:tab w:val="left" w:pos="2127"/>
        </w:tabs>
        <w:rPr>
          <w:szCs w:val="22"/>
        </w:rPr>
      </w:pPr>
      <w:r w:rsidRPr="00415E1F">
        <w:rPr>
          <w:szCs w:val="22"/>
        </w:rPr>
        <w:t>se sídlem:</w:t>
      </w:r>
      <w:r w:rsidRPr="00415E1F">
        <w:rPr>
          <w:szCs w:val="22"/>
        </w:rPr>
        <w:tab/>
        <w:t>Rytířská 31, 110 00 Praha 1</w:t>
      </w:r>
    </w:p>
    <w:p w:rsidR="001E2BF3" w:rsidRPr="00415E1F" w:rsidRDefault="001E2BF3" w:rsidP="001E2BF3">
      <w:pPr>
        <w:tabs>
          <w:tab w:val="left" w:pos="284"/>
          <w:tab w:val="left" w:pos="2127"/>
        </w:tabs>
        <w:rPr>
          <w:szCs w:val="22"/>
        </w:rPr>
      </w:pPr>
      <w:r w:rsidRPr="00415E1F">
        <w:rPr>
          <w:szCs w:val="22"/>
        </w:rPr>
        <w:t>IČ:</w:t>
      </w:r>
      <w:r w:rsidRPr="00415E1F">
        <w:rPr>
          <w:szCs w:val="22"/>
        </w:rPr>
        <w:tab/>
      </w:r>
      <w:r w:rsidRPr="00415E1F">
        <w:rPr>
          <w:szCs w:val="22"/>
        </w:rPr>
        <w:tab/>
        <w:t>68378637</w:t>
      </w:r>
    </w:p>
    <w:p w:rsidR="001E2BF3" w:rsidRPr="00415E1F" w:rsidRDefault="001E2BF3" w:rsidP="001E2BF3">
      <w:pPr>
        <w:tabs>
          <w:tab w:val="left" w:pos="284"/>
          <w:tab w:val="left" w:pos="2127"/>
        </w:tabs>
        <w:rPr>
          <w:szCs w:val="22"/>
        </w:rPr>
      </w:pPr>
      <w:r w:rsidRPr="00415E1F">
        <w:rPr>
          <w:szCs w:val="22"/>
        </w:rPr>
        <w:t>Bankovní spojení:</w:t>
      </w:r>
      <w:r w:rsidRPr="00415E1F">
        <w:rPr>
          <w:szCs w:val="22"/>
        </w:rPr>
        <w:tab/>
        <w:t>300253923/0300</w:t>
      </w:r>
    </w:p>
    <w:p w:rsidR="001E2BF3" w:rsidRPr="00415E1F" w:rsidRDefault="001E2BF3" w:rsidP="001E2BF3">
      <w:pPr>
        <w:tabs>
          <w:tab w:val="left" w:pos="284"/>
        </w:tabs>
        <w:ind w:left="2127" w:hanging="2127"/>
        <w:rPr>
          <w:szCs w:val="22"/>
        </w:rPr>
      </w:pPr>
      <w:r w:rsidRPr="00415E1F">
        <w:rPr>
          <w:szCs w:val="22"/>
        </w:rPr>
        <w:t>jejíž jménem jedná:</w:t>
      </w:r>
      <w:r w:rsidRPr="00415E1F">
        <w:rPr>
          <w:szCs w:val="22"/>
        </w:rPr>
        <w:tab/>
      </w:r>
      <w:r>
        <w:rPr>
          <w:szCs w:val="22"/>
        </w:rPr>
        <w:t>Jiří František Potužník</w:t>
      </w:r>
      <w:r w:rsidRPr="00415E1F">
        <w:rPr>
          <w:szCs w:val="22"/>
        </w:rPr>
        <w:t>, Generální komisař účasti České republiky na Všeobecné světové výstavě EXPO 201</w:t>
      </w:r>
      <w:r>
        <w:rPr>
          <w:szCs w:val="22"/>
        </w:rPr>
        <w:t>5</w:t>
      </w:r>
      <w:r w:rsidRPr="00415E1F">
        <w:rPr>
          <w:szCs w:val="22"/>
        </w:rPr>
        <w:t xml:space="preserve"> v </w:t>
      </w:r>
      <w:r>
        <w:rPr>
          <w:szCs w:val="22"/>
        </w:rPr>
        <w:t>Miláně</w:t>
      </w:r>
    </w:p>
    <w:p w:rsidR="001E2BF3" w:rsidRPr="00415E1F" w:rsidRDefault="001E2BF3" w:rsidP="001E2BF3">
      <w:pPr>
        <w:spacing w:before="60" w:after="60"/>
        <w:rPr>
          <w:szCs w:val="22"/>
        </w:rPr>
      </w:pPr>
      <w:r w:rsidRPr="00415E1F">
        <w:rPr>
          <w:szCs w:val="22"/>
        </w:rPr>
        <w:t>(dále jen „</w:t>
      </w:r>
      <w:r w:rsidRPr="00415E1F">
        <w:rPr>
          <w:b/>
          <w:szCs w:val="22"/>
        </w:rPr>
        <w:t>Objednatel</w:t>
      </w:r>
      <w:r w:rsidRPr="00415E1F">
        <w:rPr>
          <w:szCs w:val="22"/>
        </w:rPr>
        <w:t>“)</w:t>
      </w:r>
    </w:p>
    <w:p w:rsidR="001E2BF3" w:rsidRPr="00415E1F" w:rsidRDefault="001E2BF3" w:rsidP="001E2BF3">
      <w:pPr>
        <w:widowControl w:val="0"/>
        <w:rPr>
          <w:szCs w:val="22"/>
        </w:rPr>
      </w:pPr>
      <w:r w:rsidRPr="00415E1F">
        <w:rPr>
          <w:szCs w:val="22"/>
        </w:rPr>
        <w:t>a</w:t>
      </w:r>
    </w:p>
    <w:p w:rsidR="001E2BF3" w:rsidRPr="00415E1F" w:rsidRDefault="001E2BF3" w:rsidP="001E2BF3">
      <w:pPr>
        <w:widowControl w:val="0"/>
        <w:rPr>
          <w:b/>
          <w:szCs w:val="22"/>
        </w:rPr>
      </w:pPr>
      <w:r w:rsidRPr="004D3177">
        <w:rPr>
          <w:b/>
          <w:szCs w:val="22"/>
          <w:highlight w:val="green"/>
        </w:rPr>
        <w:t>[ ● DOPLNÍ ZHOTOVITEL]</w:t>
      </w:r>
    </w:p>
    <w:p w:rsidR="001E2BF3" w:rsidRPr="00415E1F" w:rsidRDefault="001E2BF3" w:rsidP="001E2BF3">
      <w:pPr>
        <w:widowControl w:val="0"/>
        <w:rPr>
          <w:szCs w:val="22"/>
        </w:rPr>
      </w:pPr>
      <w:r w:rsidRPr="00415E1F">
        <w:rPr>
          <w:szCs w:val="22"/>
        </w:rPr>
        <w:t xml:space="preserve">se sídlem: </w:t>
      </w:r>
      <w:r w:rsidRPr="004D3177">
        <w:rPr>
          <w:szCs w:val="22"/>
          <w:highlight w:val="green"/>
        </w:rPr>
        <w:t>[ ● DOPLNÍ ZHOTOVITEL]</w:t>
      </w:r>
    </w:p>
    <w:p w:rsidR="001E2BF3" w:rsidRPr="00415E1F" w:rsidRDefault="001E2BF3" w:rsidP="001E2BF3">
      <w:pPr>
        <w:widowControl w:val="0"/>
        <w:rPr>
          <w:szCs w:val="22"/>
        </w:rPr>
      </w:pPr>
      <w:r w:rsidRPr="00415E1F">
        <w:rPr>
          <w:szCs w:val="22"/>
        </w:rPr>
        <w:t xml:space="preserve">IČ: </w:t>
      </w:r>
      <w:r w:rsidRPr="004D3177">
        <w:rPr>
          <w:szCs w:val="22"/>
          <w:highlight w:val="green"/>
        </w:rPr>
        <w:t>[ ● DOPLNÍ ZHOTOVITEL]</w:t>
      </w:r>
    </w:p>
    <w:p w:rsidR="001E2BF3" w:rsidRPr="00415E1F" w:rsidRDefault="001E2BF3" w:rsidP="001E2BF3">
      <w:pPr>
        <w:widowControl w:val="0"/>
        <w:rPr>
          <w:szCs w:val="22"/>
        </w:rPr>
      </w:pPr>
      <w:r w:rsidRPr="00415E1F">
        <w:rPr>
          <w:szCs w:val="22"/>
        </w:rPr>
        <w:t xml:space="preserve">DIČ: </w:t>
      </w:r>
      <w:r w:rsidRPr="004D3177">
        <w:rPr>
          <w:szCs w:val="22"/>
          <w:highlight w:val="green"/>
        </w:rPr>
        <w:t>[ ● DOPLNÍ ZHOTOVITEL]</w:t>
      </w:r>
    </w:p>
    <w:p w:rsidR="001E2BF3" w:rsidRPr="00415E1F" w:rsidRDefault="001E2BF3" w:rsidP="001E2BF3">
      <w:pPr>
        <w:widowControl w:val="0"/>
        <w:rPr>
          <w:szCs w:val="22"/>
        </w:rPr>
      </w:pPr>
      <w:r w:rsidRPr="00415E1F">
        <w:rPr>
          <w:szCs w:val="22"/>
        </w:rPr>
        <w:t xml:space="preserve">bankovní spojení: </w:t>
      </w:r>
      <w:r w:rsidRPr="004D3177">
        <w:rPr>
          <w:szCs w:val="22"/>
          <w:highlight w:val="green"/>
        </w:rPr>
        <w:t>[●DOPLNÍ ZHOTOVITEL]</w:t>
      </w:r>
      <w:r w:rsidRPr="00415E1F">
        <w:rPr>
          <w:szCs w:val="22"/>
        </w:rPr>
        <w:t xml:space="preserve">, bankovní účet č. </w:t>
      </w:r>
      <w:r w:rsidRPr="004D3177">
        <w:rPr>
          <w:szCs w:val="22"/>
          <w:highlight w:val="green"/>
        </w:rPr>
        <w:t>[●DOPLNÍ ZHOTOVITEL]</w:t>
      </w:r>
    </w:p>
    <w:p w:rsidR="001E2BF3" w:rsidRPr="00415E1F" w:rsidRDefault="001E2BF3" w:rsidP="001E2BF3">
      <w:pPr>
        <w:spacing w:before="60" w:after="60"/>
        <w:rPr>
          <w:szCs w:val="22"/>
        </w:rPr>
      </w:pPr>
      <w:r w:rsidRPr="00415E1F">
        <w:rPr>
          <w:szCs w:val="22"/>
        </w:rPr>
        <w:t xml:space="preserve">jejíž jménem jedná: </w:t>
      </w:r>
      <w:r w:rsidRPr="004D3177">
        <w:rPr>
          <w:szCs w:val="22"/>
          <w:highlight w:val="green"/>
        </w:rPr>
        <w:t>[ ● DOPLNÍ ZHOTOVITEL]</w:t>
      </w:r>
    </w:p>
    <w:p w:rsidR="001E2BF3" w:rsidRPr="00415E1F" w:rsidRDefault="001E2BF3" w:rsidP="001E2BF3">
      <w:pPr>
        <w:spacing w:before="60" w:after="60"/>
        <w:rPr>
          <w:szCs w:val="22"/>
        </w:rPr>
      </w:pPr>
      <w:r w:rsidRPr="00415E1F">
        <w:rPr>
          <w:szCs w:val="22"/>
        </w:rPr>
        <w:t>(dále jen „</w:t>
      </w:r>
      <w:r w:rsidRPr="00415E1F">
        <w:rPr>
          <w:b/>
          <w:szCs w:val="22"/>
        </w:rPr>
        <w:t>Zhotovitel</w:t>
      </w:r>
      <w:r w:rsidRPr="00415E1F">
        <w:rPr>
          <w:szCs w:val="22"/>
        </w:rPr>
        <w:t>“)</w:t>
      </w:r>
    </w:p>
    <w:p w:rsidR="001E2BF3" w:rsidRDefault="001E2BF3" w:rsidP="001E2BF3">
      <w:pPr>
        <w:rPr>
          <w:szCs w:val="22"/>
        </w:rPr>
      </w:pPr>
      <w:r w:rsidRPr="00415E1F">
        <w:rPr>
          <w:szCs w:val="22"/>
        </w:rPr>
        <w:t>(Zhotovitel a Objednatel jsou dále též uváděni společně jako „</w:t>
      </w:r>
      <w:r w:rsidRPr="00415E1F">
        <w:rPr>
          <w:b/>
          <w:szCs w:val="22"/>
        </w:rPr>
        <w:t>Strany</w:t>
      </w:r>
      <w:r w:rsidRPr="00415E1F">
        <w:rPr>
          <w:szCs w:val="22"/>
        </w:rPr>
        <w:t>“ a jednotlivě jako „</w:t>
      </w:r>
      <w:r w:rsidRPr="00415E1F">
        <w:rPr>
          <w:b/>
          <w:szCs w:val="22"/>
        </w:rPr>
        <w:t>Strana</w:t>
      </w:r>
      <w:r w:rsidRPr="00415E1F">
        <w:rPr>
          <w:szCs w:val="22"/>
        </w:rPr>
        <w:t>“)</w:t>
      </w:r>
    </w:p>
    <w:p w:rsidR="001E2BF3" w:rsidRPr="00415E1F" w:rsidRDefault="001E2BF3" w:rsidP="001E2BF3">
      <w:pPr>
        <w:rPr>
          <w:szCs w:val="22"/>
        </w:rPr>
      </w:pPr>
    </w:p>
    <w:p w:rsidR="001E2BF3" w:rsidRPr="00415E1F" w:rsidRDefault="001E2BF3" w:rsidP="001E2BF3">
      <w:pPr>
        <w:pStyle w:val="Nadpis1"/>
        <w:keepNext w:val="0"/>
        <w:spacing w:before="120"/>
        <w:rPr>
          <w:kern w:val="0"/>
          <w:szCs w:val="22"/>
        </w:rPr>
      </w:pPr>
      <w:r w:rsidRPr="00415E1F">
        <w:rPr>
          <w:kern w:val="0"/>
          <w:szCs w:val="22"/>
        </w:rPr>
        <w:t>PREAMBULE</w:t>
      </w:r>
    </w:p>
    <w:p w:rsidR="001E2BF3" w:rsidRPr="00415E1F" w:rsidRDefault="001E2BF3" w:rsidP="001E2BF3">
      <w:pPr>
        <w:rPr>
          <w:szCs w:val="22"/>
        </w:rPr>
      </w:pPr>
      <w:r w:rsidRPr="00415E1F">
        <w:rPr>
          <w:szCs w:val="22"/>
        </w:rPr>
        <w:t>VZHLEDEM K TOMU, ŽE</w:t>
      </w:r>
    </w:p>
    <w:p w:rsidR="001E2BF3" w:rsidRDefault="001E2BF3" w:rsidP="001E2BF3">
      <w:pPr>
        <w:pStyle w:val="BodPreambule"/>
        <w:widowControl w:val="0"/>
        <w:numPr>
          <w:ilvl w:val="0"/>
          <w:numId w:val="2"/>
        </w:numPr>
        <w:rPr>
          <w:szCs w:val="22"/>
        </w:rPr>
      </w:pPr>
      <w:r>
        <w:rPr>
          <w:szCs w:val="22"/>
        </w:rPr>
        <w:t>Objednatel je státní příspěvkovou organizací zřízenou Ministerstvem zahraničních věcí České republiky za účelem zajištění účasti České republiky na Všeobecné světové výstavě EXPO;</w:t>
      </w:r>
    </w:p>
    <w:p w:rsidR="001E2BF3" w:rsidRDefault="001E2BF3" w:rsidP="001E2BF3">
      <w:pPr>
        <w:pStyle w:val="BodPreambule"/>
        <w:widowControl w:val="0"/>
        <w:numPr>
          <w:ilvl w:val="0"/>
          <w:numId w:val="2"/>
        </w:numPr>
        <w:rPr>
          <w:szCs w:val="22"/>
        </w:rPr>
      </w:pPr>
      <w:r>
        <w:rPr>
          <w:szCs w:val="22"/>
        </w:rPr>
        <w:t xml:space="preserve">Smlouvou o účasti uzavřenou </w:t>
      </w:r>
      <w:r w:rsidRPr="00A35597">
        <w:rPr>
          <w:szCs w:val="22"/>
        </w:rPr>
        <w:t xml:space="preserve">dne </w:t>
      </w:r>
      <w:r w:rsidR="005271F4">
        <w:rPr>
          <w:szCs w:val="22"/>
        </w:rPr>
        <w:t xml:space="preserve">10. </w:t>
      </w:r>
      <w:r w:rsidR="00095E83" w:rsidRPr="00A35597">
        <w:rPr>
          <w:szCs w:val="22"/>
        </w:rPr>
        <w:t xml:space="preserve">4. </w:t>
      </w:r>
      <w:r w:rsidRPr="00A35597">
        <w:rPr>
          <w:szCs w:val="22"/>
        </w:rPr>
        <w:t xml:space="preserve">2013 mezi Českou republikou a </w:t>
      </w:r>
      <w:r w:rsidR="00095E83" w:rsidRPr="00A35597">
        <w:rPr>
          <w:szCs w:val="22"/>
        </w:rPr>
        <w:t xml:space="preserve">Expo 2015 S. p. A. </w:t>
      </w:r>
      <w:r w:rsidRPr="00A35597">
        <w:rPr>
          <w:szCs w:val="22"/>
        </w:rPr>
        <w:t>byl České republice bezúplatně poskytnut do nájmu pozemek na ploše výstaviště vymezeného pro Všeobecnou světovou výstavu EXPO 2015 v Miláně (dále jen „</w:t>
      </w:r>
      <w:r w:rsidRPr="00A35597">
        <w:rPr>
          <w:b/>
          <w:szCs w:val="22"/>
        </w:rPr>
        <w:t>EXPO</w:t>
      </w:r>
      <w:r w:rsidRPr="00A35597">
        <w:rPr>
          <w:szCs w:val="22"/>
        </w:rPr>
        <w:t>“), který je určen k výstavbě a provozu pavilonu a expozice České republiky v rámci EXPO;</w:t>
      </w:r>
    </w:p>
    <w:p w:rsidR="001E2BF3" w:rsidRPr="005271F4" w:rsidRDefault="001E2BF3" w:rsidP="005271F4">
      <w:pPr>
        <w:pStyle w:val="BodPreambule"/>
        <w:widowControl w:val="0"/>
        <w:numPr>
          <w:ilvl w:val="0"/>
          <w:numId w:val="2"/>
        </w:numPr>
        <w:rPr>
          <w:szCs w:val="22"/>
        </w:rPr>
      </w:pPr>
      <w:r w:rsidRPr="005271F4">
        <w:rPr>
          <w:szCs w:val="22"/>
        </w:rPr>
        <w:t xml:space="preserve">Objednatel </w:t>
      </w:r>
      <w:r w:rsidR="005271F4">
        <w:rPr>
          <w:szCs w:val="22"/>
        </w:rPr>
        <w:t xml:space="preserve">si </w:t>
      </w:r>
      <w:r w:rsidRPr="005271F4">
        <w:rPr>
          <w:szCs w:val="22"/>
        </w:rPr>
        <w:t xml:space="preserve">přeje zajistit </w:t>
      </w:r>
      <w:r w:rsidR="005271F4">
        <w:rPr>
          <w:szCs w:val="22"/>
        </w:rPr>
        <w:t xml:space="preserve">realizaci, </w:t>
      </w:r>
      <w:r w:rsidRPr="005271F4">
        <w:rPr>
          <w:szCs w:val="22"/>
        </w:rPr>
        <w:t xml:space="preserve">provoz </w:t>
      </w:r>
      <w:r w:rsidR="005271F4">
        <w:rPr>
          <w:szCs w:val="22"/>
        </w:rPr>
        <w:t xml:space="preserve">a odstranění </w:t>
      </w:r>
      <w:r w:rsidRPr="005271F4">
        <w:rPr>
          <w:szCs w:val="22"/>
        </w:rPr>
        <w:t xml:space="preserve">pavilonu i expozice České republiky na EXPO </w:t>
      </w:r>
      <w:r w:rsidR="005271F4">
        <w:rPr>
          <w:szCs w:val="22"/>
        </w:rPr>
        <w:t xml:space="preserve">dle Požadavků Objednatele </w:t>
      </w:r>
      <w:r w:rsidRPr="005271F4">
        <w:rPr>
          <w:szCs w:val="22"/>
        </w:rPr>
        <w:t xml:space="preserve">prostřednictvím subjektu vybraného v souladu se zákonem 137/2006 Sb., o veřejných zakázkách v platném znění, a proto v oznámení evid.č. </w:t>
      </w:r>
      <w:r w:rsidR="009D69AA">
        <w:rPr>
          <w:szCs w:val="22"/>
        </w:rPr>
        <w:t>366217</w:t>
      </w:r>
      <w:r w:rsidRPr="005271F4">
        <w:rPr>
          <w:szCs w:val="22"/>
        </w:rPr>
        <w:t xml:space="preserve"> učiněném prostřednictvím Informačního systému o veřejných zakázkách ze dne </w:t>
      </w:r>
      <w:r w:rsidR="005271F4">
        <w:rPr>
          <w:szCs w:val="22"/>
        </w:rPr>
        <w:t xml:space="preserve">10. 10. </w:t>
      </w:r>
      <w:r w:rsidRPr="005271F4">
        <w:rPr>
          <w:szCs w:val="22"/>
        </w:rPr>
        <w:t>2013 oznámil svůj úmysl zadat veřejnou zakázku pod názvem „</w:t>
      </w:r>
      <w:r w:rsidR="00D84B0E" w:rsidRPr="005271F4">
        <w:rPr>
          <w:szCs w:val="22"/>
        </w:rPr>
        <w:t>Výběrové řízení na realizátora pavilonu účasti ČR na Všeob</w:t>
      </w:r>
      <w:r w:rsidR="008F5F20" w:rsidRPr="005271F4">
        <w:rPr>
          <w:szCs w:val="22"/>
        </w:rPr>
        <w:t>ecné světové výstavě EXPO 2015</w:t>
      </w:r>
      <w:r w:rsidRPr="005271F4">
        <w:rPr>
          <w:szCs w:val="22"/>
        </w:rPr>
        <w:t>“</w:t>
      </w:r>
      <w:r w:rsidR="005271F4">
        <w:rPr>
          <w:szCs w:val="22"/>
        </w:rPr>
        <w:t>, v jejímž rámci</w:t>
      </w:r>
      <w:r w:rsidRPr="005271F4">
        <w:rPr>
          <w:szCs w:val="22"/>
        </w:rPr>
        <w:t xml:space="preserve"> specifikoval své požadavky na realizaci tohoto plnění (dále jen „</w:t>
      </w:r>
      <w:r w:rsidRPr="005271F4">
        <w:rPr>
          <w:b/>
          <w:szCs w:val="22"/>
        </w:rPr>
        <w:t>Výběrové řízení</w:t>
      </w:r>
      <w:r w:rsidRPr="005271F4">
        <w:rPr>
          <w:szCs w:val="22"/>
        </w:rPr>
        <w:t>“);</w:t>
      </w:r>
    </w:p>
    <w:p w:rsidR="001E2BF3" w:rsidRPr="00415E1F" w:rsidRDefault="001E2BF3" w:rsidP="001E2BF3">
      <w:pPr>
        <w:pStyle w:val="BodPreambule"/>
        <w:widowControl w:val="0"/>
        <w:numPr>
          <w:ilvl w:val="0"/>
          <w:numId w:val="2"/>
        </w:numPr>
        <w:rPr>
          <w:szCs w:val="22"/>
        </w:rPr>
      </w:pPr>
      <w:r w:rsidRPr="00415E1F">
        <w:rPr>
          <w:szCs w:val="22"/>
        </w:rPr>
        <w:t>ve Výběrovém řízení Objednatel rozhodl, že nejvýhodnější nabídka je nabídka předložená Zhotovitelem;</w:t>
      </w:r>
    </w:p>
    <w:p w:rsidR="001E2BF3" w:rsidRPr="00415E1F" w:rsidRDefault="001E2BF3" w:rsidP="001E2BF3">
      <w:pPr>
        <w:pStyle w:val="BodPreambule"/>
        <w:widowControl w:val="0"/>
        <w:numPr>
          <w:ilvl w:val="0"/>
          <w:numId w:val="2"/>
        </w:numPr>
        <w:rPr>
          <w:szCs w:val="22"/>
        </w:rPr>
      </w:pPr>
      <w:r w:rsidRPr="00415E1F">
        <w:rPr>
          <w:szCs w:val="22"/>
        </w:rPr>
        <w:t xml:space="preserve">Zhotovitel je připraven (i) </w:t>
      </w:r>
      <w:r>
        <w:rPr>
          <w:szCs w:val="22"/>
        </w:rPr>
        <w:t xml:space="preserve">rozpracovat Studii řešení a </w:t>
      </w:r>
      <w:r w:rsidRPr="00415E1F">
        <w:rPr>
          <w:szCs w:val="22"/>
        </w:rPr>
        <w:t xml:space="preserve">vyhotovit Projektovou dokumentaci; (ii) </w:t>
      </w:r>
      <w:r>
        <w:rPr>
          <w:szCs w:val="22"/>
        </w:rPr>
        <w:t>provést</w:t>
      </w:r>
      <w:r w:rsidRPr="00415E1F">
        <w:rPr>
          <w:szCs w:val="22"/>
        </w:rPr>
        <w:t xml:space="preserve"> Služby pro získání Povolení</w:t>
      </w:r>
      <w:r w:rsidRPr="009B5BE5">
        <w:rPr>
          <w:szCs w:val="22"/>
        </w:rPr>
        <w:t>; (iii) realizovat Pavilon, (iv) zpřístupnit Zařízení Uživatelům; (v) Zařízení po celou Dobu plnění provozovat</w:t>
      </w:r>
      <w:r w:rsidR="00965AF0">
        <w:rPr>
          <w:szCs w:val="22"/>
        </w:rPr>
        <w:t xml:space="preserve"> a udržovat</w:t>
      </w:r>
      <w:r w:rsidRPr="009B5BE5">
        <w:rPr>
          <w:szCs w:val="22"/>
        </w:rPr>
        <w:t>;</w:t>
      </w:r>
      <w:r w:rsidRPr="00415E1F">
        <w:rPr>
          <w:szCs w:val="22"/>
        </w:rPr>
        <w:t xml:space="preserve"> a (vi) odstranit </w:t>
      </w:r>
      <w:r>
        <w:rPr>
          <w:szCs w:val="22"/>
        </w:rPr>
        <w:t>Pavilon</w:t>
      </w:r>
      <w:r w:rsidRPr="00415E1F">
        <w:rPr>
          <w:szCs w:val="22"/>
        </w:rPr>
        <w:t xml:space="preserve"> po skončení provozu Zařízení včetně uvedení </w:t>
      </w:r>
      <w:r>
        <w:rPr>
          <w:szCs w:val="22"/>
        </w:rPr>
        <w:t>Pozemků</w:t>
      </w:r>
      <w:r w:rsidRPr="00415E1F">
        <w:rPr>
          <w:szCs w:val="22"/>
        </w:rPr>
        <w:t xml:space="preserve"> do původního stavu (dále jen „</w:t>
      </w:r>
      <w:r w:rsidRPr="00415E1F">
        <w:rPr>
          <w:b/>
          <w:szCs w:val="22"/>
        </w:rPr>
        <w:t>Projekt</w:t>
      </w:r>
      <w:r w:rsidRPr="00415E1F">
        <w:rPr>
          <w:szCs w:val="22"/>
        </w:rPr>
        <w:t>“</w:t>
      </w:r>
      <w:r w:rsidR="003C01F6">
        <w:rPr>
          <w:szCs w:val="22"/>
        </w:rPr>
        <w:t xml:space="preserve"> nebo „</w:t>
      </w:r>
      <w:r w:rsidR="003C01F6" w:rsidRPr="003C01F6">
        <w:rPr>
          <w:b/>
          <w:szCs w:val="22"/>
        </w:rPr>
        <w:t>Dílo</w:t>
      </w:r>
      <w:r w:rsidR="003C01F6">
        <w:rPr>
          <w:szCs w:val="22"/>
        </w:rPr>
        <w:t>“</w:t>
      </w:r>
      <w:r w:rsidRPr="00415E1F">
        <w:rPr>
          <w:szCs w:val="22"/>
        </w:rPr>
        <w:t>);</w:t>
      </w:r>
    </w:p>
    <w:p w:rsidR="001E2BF3" w:rsidRPr="00415E1F" w:rsidRDefault="001E2BF3" w:rsidP="001E2BF3">
      <w:pPr>
        <w:pStyle w:val="BodPreambule"/>
        <w:widowControl w:val="0"/>
        <w:numPr>
          <w:ilvl w:val="0"/>
          <w:numId w:val="2"/>
        </w:numPr>
        <w:rPr>
          <w:szCs w:val="22"/>
        </w:rPr>
      </w:pPr>
      <w:r w:rsidRPr="00415E1F">
        <w:rPr>
          <w:szCs w:val="22"/>
        </w:rPr>
        <w:lastRenderedPageBreak/>
        <w:t>Objednatel je připraven poskytnout Zhotoviteli součinnost a zaplatit mu sjednanou Cenu;</w:t>
      </w:r>
    </w:p>
    <w:p w:rsidR="001E2BF3" w:rsidRDefault="001E2BF3" w:rsidP="001E2BF3">
      <w:pPr>
        <w:widowControl w:val="0"/>
        <w:rPr>
          <w:szCs w:val="22"/>
        </w:rPr>
      </w:pPr>
    </w:p>
    <w:p w:rsidR="001E2BF3" w:rsidRDefault="001E2BF3" w:rsidP="001E2BF3">
      <w:pPr>
        <w:widowControl w:val="0"/>
        <w:rPr>
          <w:szCs w:val="22"/>
        </w:rPr>
      </w:pPr>
      <w:r w:rsidRPr="00415E1F">
        <w:rPr>
          <w:szCs w:val="22"/>
        </w:rPr>
        <w:t xml:space="preserve">UZAVŘELY SMLUVNÍ STRANY NÍŽE UVEDENÉHO </w:t>
      </w:r>
      <w:r>
        <w:rPr>
          <w:szCs w:val="22"/>
        </w:rPr>
        <w:t>DNE, MĚSÍCE A ROKU TUTO SMLOUVU:</w:t>
      </w:r>
    </w:p>
    <w:p w:rsidR="001E2BF3" w:rsidRPr="00415E1F" w:rsidRDefault="001E2BF3" w:rsidP="001E2BF3">
      <w:pPr>
        <w:widowControl w:val="0"/>
        <w:rPr>
          <w:szCs w:val="22"/>
        </w:rPr>
      </w:pPr>
    </w:p>
    <w:p w:rsidR="001E2BF3" w:rsidRPr="00415E1F" w:rsidRDefault="001E2BF3" w:rsidP="001E2BF3">
      <w:pPr>
        <w:pStyle w:val="st"/>
        <w:keepNext w:val="0"/>
        <w:keepLines w:val="0"/>
        <w:pageBreakBefore w:val="0"/>
        <w:widowControl w:val="0"/>
        <w:numPr>
          <w:ilvl w:val="0"/>
          <w:numId w:val="3"/>
        </w:numPr>
        <w:tabs>
          <w:tab w:val="clear" w:pos="1985"/>
          <w:tab w:val="left" w:pos="1418"/>
        </w:tabs>
        <w:spacing w:before="120" w:after="120"/>
        <w:ind w:left="0"/>
      </w:pPr>
      <w:r>
        <w:t>ZÁKLADNÍ</w:t>
      </w:r>
      <w:r w:rsidRPr="00415E1F">
        <w:t xml:space="preserve"> USTANOVENÍ</w:t>
      </w:r>
    </w:p>
    <w:p w:rsidR="001E2BF3" w:rsidRPr="00F703B0" w:rsidRDefault="001E2BF3" w:rsidP="001E2BF3">
      <w:pPr>
        <w:pStyle w:val="StyleStyleHeading1JustifiedTimesNewRoman"/>
        <w:keepNext w:val="0"/>
        <w:rPr>
          <w:szCs w:val="22"/>
        </w:rPr>
      </w:pPr>
      <w:bookmarkStart w:id="1" w:name="_Ref162932806"/>
      <w:bookmarkStart w:id="2" w:name="_Ref164074009"/>
      <w:bookmarkStart w:id="3" w:name="_Toc164108451"/>
      <w:r w:rsidRPr="00F703B0">
        <w:rPr>
          <w:szCs w:val="22"/>
        </w:rPr>
        <w:t>definice</w:t>
      </w:r>
    </w:p>
    <w:p w:rsidR="001E2BF3" w:rsidRPr="00F703B0" w:rsidRDefault="001E2BF3" w:rsidP="001E2BF3">
      <w:pPr>
        <w:rPr>
          <w:szCs w:val="22"/>
        </w:rPr>
      </w:pPr>
      <w:r w:rsidRPr="00F703B0">
        <w:rPr>
          <w:szCs w:val="22"/>
        </w:rPr>
        <w:t>Pokud z kontextu jednoznačně nevyplývá jinak, mají pojmy uvedené v této Smlouvě s velkým počátečním písmenem následující význam:</w:t>
      </w:r>
    </w:p>
    <w:tbl>
      <w:tblPr>
        <w:tblW w:w="10031" w:type="dxa"/>
        <w:tblLayout w:type="fixed"/>
        <w:tblLook w:val="01E0"/>
      </w:tblPr>
      <w:tblGrid>
        <w:gridCol w:w="2093"/>
        <w:gridCol w:w="7938"/>
      </w:tblGrid>
      <w:tr w:rsidR="001E2BF3" w:rsidRPr="00F878A6">
        <w:tc>
          <w:tcPr>
            <w:tcW w:w="2093" w:type="dxa"/>
          </w:tcPr>
          <w:p w:rsidR="001E2BF3" w:rsidRPr="00F878A6" w:rsidRDefault="001E2BF3" w:rsidP="001E2BF3">
            <w:pPr>
              <w:spacing w:before="60"/>
              <w:jc w:val="left"/>
              <w:rPr>
                <w:b/>
                <w:szCs w:val="22"/>
              </w:rPr>
            </w:pPr>
            <w:r w:rsidRPr="00F878A6">
              <w:rPr>
                <w:b/>
                <w:szCs w:val="22"/>
              </w:rPr>
              <w:t>Bankovní záruka</w:t>
            </w:r>
          </w:p>
        </w:tc>
        <w:tc>
          <w:tcPr>
            <w:tcW w:w="7938" w:type="dxa"/>
          </w:tcPr>
          <w:p w:rsidR="001E2BF3" w:rsidRPr="00F878A6" w:rsidRDefault="001E2BF3" w:rsidP="001E2BF3">
            <w:pPr>
              <w:spacing w:before="60"/>
              <w:rPr>
                <w:szCs w:val="22"/>
              </w:rPr>
            </w:pPr>
            <w:r w:rsidRPr="00F878A6">
              <w:rPr>
                <w:szCs w:val="22"/>
              </w:rPr>
              <w:t xml:space="preserve">má význam uvedený v článku </w:t>
            </w:r>
            <w:proofErr w:type="gramStart"/>
            <w:r w:rsidR="00B13372">
              <w:fldChar w:fldCharType="begin"/>
            </w:r>
            <w:r w:rsidR="00C31F75">
              <w:instrText xml:space="preserve"> REF _Ref200364126 \r \h  \* MERGEFORMAT </w:instrText>
            </w:r>
            <w:r w:rsidR="00B13372">
              <w:fldChar w:fldCharType="separate"/>
            </w:r>
            <w:r w:rsidR="005946C9" w:rsidRPr="005946C9">
              <w:rPr>
                <w:szCs w:val="22"/>
              </w:rPr>
              <w:t>26.3</w:t>
            </w:r>
            <w:r w:rsidR="00B13372">
              <w:fldChar w:fldCharType="end"/>
            </w:r>
            <w:proofErr w:type="gramEnd"/>
            <w:r w:rsidRPr="00F878A6">
              <w:rPr>
                <w:szCs w:val="22"/>
              </w:rPr>
              <w:t xml:space="preserve"> této Smlouvy;</w:t>
            </w:r>
          </w:p>
        </w:tc>
      </w:tr>
      <w:tr w:rsidR="001E2BF3" w:rsidRPr="00F878A6">
        <w:tc>
          <w:tcPr>
            <w:tcW w:w="2093" w:type="dxa"/>
          </w:tcPr>
          <w:p w:rsidR="001E2BF3" w:rsidRPr="009E494B" w:rsidRDefault="001E2BF3" w:rsidP="001E2BF3">
            <w:pPr>
              <w:pStyle w:val="Default"/>
              <w:spacing w:before="60" w:after="120"/>
              <w:rPr>
                <w:rFonts w:ascii="Times New Roman" w:hAnsi="Times New Roman" w:cs="Times New Roman"/>
                <w:b/>
                <w:sz w:val="22"/>
                <w:szCs w:val="22"/>
              </w:rPr>
            </w:pPr>
            <w:bookmarkStart w:id="4" w:name="_Toc121313400"/>
            <w:r w:rsidRPr="009E494B">
              <w:rPr>
                <w:rFonts w:ascii="Times New Roman" w:hAnsi="Times New Roman" w:cs="Times New Roman"/>
                <w:b/>
                <w:sz w:val="22"/>
                <w:szCs w:val="22"/>
              </w:rPr>
              <w:t>Cena</w:t>
            </w:r>
            <w:bookmarkEnd w:id="4"/>
          </w:p>
        </w:tc>
        <w:tc>
          <w:tcPr>
            <w:tcW w:w="7938" w:type="dxa"/>
          </w:tcPr>
          <w:p w:rsidR="001E2BF3" w:rsidRPr="00912D31" w:rsidRDefault="00864244" w:rsidP="00CD5B83">
            <w:pPr>
              <w:pStyle w:val="Default"/>
              <w:spacing w:before="60" w:after="120"/>
              <w:jc w:val="both"/>
              <w:rPr>
                <w:rFonts w:ascii="Times New Roman" w:hAnsi="Times New Roman"/>
                <w:sz w:val="22"/>
              </w:rPr>
            </w:pPr>
            <w:r w:rsidRPr="00912D31">
              <w:rPr>
                <w:rFonts w:ascii="Times New Roman" w:hAnsi="Times New Roman"/>
                <w:sz w:val="22"/>
              </w:rPr>
              <w:t>znamená</w:t>
            </w:r>
            <w:r w:rsidR="005271F4" w:rsidRPr="00912D31">
              <w:rPr>
                <w:rFonts w:ascii="Times New Roman" w:hAnsi="Times New Roman"/>
                <w:sz w:val="22"/>
              </w:rPr>
              <w:t xml:space="preserve"> Cenu za Pavilon a Cenu za provoz</w:t>
            </w:r>
            <w:r w:rsidR="009E494B" w:rsidRPr="00912D31">
              <w:rPr>
                <w:rFonts w:ascii="Times New Roman" w:hAnsi="Times New Roman"/>
                <w:sz w:val="22"/>
              </w:rPr>
              <w:t xml:space="preserve"> ve výších uvedených ve Smlouvě;</w:t>
            </w:r>
          </w:p>
        </w:tc>
      </w:tr>
      <w:tr w:rsidR="00AB1CEA" w:rsidRPr="00F878A6">
        <w:tc>
          <w:tcPr>
            <w:tcW w:w="2093" w:type="dxa"/>
          </w:tcPr>
          <w:p w:rsidR="00AB1CEA" w:rsidRPr="009E494B" w:rsidRDefault="00AB1CEA" w:rsidP="00912D31">
            <w:pPr>
              <w:pStyle w:val="Default"/>
              <w:spacing w:before="60" w:after="120"/>
              <w:rPr>
                <w:rFonts w:ascii="Times New Roman" w:hAnsi="Times New Roman" w:cs="Times New Roman"/>
                <w:b/>
                <w:sz w:val="22"/>
                <w:szCs w:val="22"/>
              </w:rPr>
            </w:pPr>
            <w:r>
              <w:rPr>
                <w:rFonts w:ascii="Times New Roman" w:hAnsi="Times New Roman" w:cs="Times New Roman"/>
                <w:b/>
                <w:sz w:val="22"/>
                <w:szCs w:val="22"/>
              </w:rPr>
              <w:t xml:space="preserve">Cena </w:t>
            </w:r>
            <w:r w:rsidR="004A7C26">
              <w:rPr>
                <w:rFonts w:ascii="Times New Roman" w:hAnsi="Times New Roman" w:cs="Times New Roman"/>
                <w:b/>
                <w:sz w:val="22"/>
                <w:szCs w:val="22"/>
              </w:rPr>
              <w:t>z</w:t>
            </w:r>
            <w:r w:rsidR="00912D31">
              <w:rPr>
                <w:rFonts w:ascii="Times New Roman" w:hAnsi="Times New Roman" w:cs="Times New Roman"/>
                <w:b/>
                <w:sz w:val="22"/>
                <w:szCs w:val="22"/>
              </w:rPr>
              <w:t>a</w:t>
            </w:r>
            <w:r w:rsidR="004A7C26">
              <w:rPr>
                <w:rFonts w:ascii="Times New Roman" w:hAnsi="Times New Roman" w:cs="Times New Roman"/>
                <w:b/>
                <w:sz w:val="22"/>
                <w:szCs w:val="22"/>
              </w:rPr>
              <w:t xml:space="preserve"> Pavilon</w:t>
            </w:r>
          </w:p>
        </w:tc>
        <w:tc>
          <w:tcPr>
            <w:tcW w:w="7938" w:type="dxa"/>
          </w:tcPr>
          <w:p w:rsidR="00AB1CEA" w:rsidRPr="009E494B" w:rsidRDefault="00AB1CEA" w:rsidP="00D52496">
            <w:pPr>
              <w:pStyle w:val="Default"/>
              <w:spacing w:before="60" w:after="120"/>
              <w:jc w:val="both"/>
              <w:rPr>
                <w:rFonts w:ascii="Times New Roman" w:hAnsi="Times New Roman" w:cs="Times New Roman"/>
                <w:sz w:val="22"/>
                <w:szCs w:val="22"/>
              </w:rPr>
            </w:pPr>
            <w:r>
              <w:rPr>
                <w:rFonts w:ascii="Times New Roman" w:hAnsi="Times New Roman" w:cs="Times New Roman"/>
                <w:sz w:val="22"/>
                <w:szCs w:val="22"/>
              </w:rPr>
              <w:t xml:space="preserve">znamená cenu za splnění všech závazků Zhotovitele za realizaci </w:t>
            </w:r>
            <w:r w:rsidR="00826893">
              <w:rPr>
                <w:rFonts w:ascii="Times New Roman" w:hAnsi="Times New Roman" w:cs="Times New Roman"/>
                <w:sz w:val="22"/>
                <w:szCs w:val="22"/>
              </w:rPr>
              <w:t xml:space="preserve">a odstranění </w:t>
            </w:r>
            <w:r>
              <w:rPr>
                <w:rFonts w:ascii="Times New Roman" w:hAnsi="Times New Roman" w:cs="Times New Roman"/>
                <w:sz w:val="22"/>
                <w:szCs w:val="22"/>
              </w:rPr>
              <w:t xml:space="preserve">Pavilonu, včetně Materiálů, Technologických zařízení, prací a dalších součástí Zařízení dodávaných dle této Smlouvy Zhotovitelem, s výjimkou Expozice, </w:t>
            </w:r>
            <w:r w:rsidR="00912D31">
              <w:rPr>
                <w:rFonts w:ascii="Times New Roman" w:hAnsi="Times New Roman" w:cs="Times New Roman"/>
                <w:sz w:val="22"/>
                <w:szCs w:val="22"/>
              </w:rPr>
              <w:t xml:space="preserve">a </w:t>
            </w:r>
            <w:r w:rsidR="00080ADD">
              <w:rPr>
                <w:rFonts w:ascii="Times New Roman" w:hAnsi="Times New Roman" w:cs="Times New Roman"/>
                <w:sz w:val="22"/>
                <w:szCs w:val="22"/>
              </w:rPr>
              <w:t xml:space="preserve">cenu </w:t>
            </w:r>
            <w:r w:rsidR="00912D31">
              <w:rPr>
                <w:rFonts w:ascii="Times New Roman" w:hAnsi="Times New Roman" w:cs="Times New Roman"/>
                <w:sz w:val="22"/>
                <w:szCs w:val="22"/>
              </w:rPr>
              <w:t xml:space="preserve">za poskytování </w:t>
            </w:r>
            <w:r w:rsidR="00080ADD">
              <w:rPr>
                <w:rFonts w:ascii="Times New Roman" w:hAnsi="Times New Roman" w:cs="Times New Roman"/>
                <w:sz w:val="22"/>
                <w:szCs w:val="22"/>
              </w:rPr>
              <w:t xml:space="preserve">veškerých </w:t>
            </w:r>
            <w:r w:rsidR="00912D31">
              <w:rPr>
                <w:rFonts w:ascii="Times New Roman" w:hAnsi="Times New Roman" w:cs="Times New Roman"/>
                <w:sz w:val="22"/>
                <w:szCs w:val="22"/>
              </w:rPr>
              <w:t xml:space="preserve">Služeb </w:t>
            </w:r>
            <w:r w:rsidR="00080ADD">
              <w:rPr>
                <w:rFonts w:ascii="Times New Roman" w:hAnsi="Times New Roman" w:cs="Times New Roman"/>
                <w:sz w:val="22"/>
                <w:szCs w:val="22"/>
              </w:rPr>
              <w:t xml:space="preserve">dle této Smlouvy </w:t>
            </w:r>
            <w:r w:rsidR="00912D31">
              <w:rPr>
                <w:rFonts w:ascii="Times New Roman" w:hAnsi="Times New Roman" w:cs="Times New Roman"/>
                <w:sz w:val="22"/>
                <w:szCs w:val="22"/>
              </w:rPr>
              <w:t xml:space="preserve">s výjimkou Ceny za provoz, </w:t>
            </w:r>
            <w:r>
              <w:rPr>
                <w:rFonts w:ascii="Times New Roman" w:hAnsi="Times New Roman" w:cs="Times New Roman"/>
                <w:sz w:val="22"/>
                <w:szCs w:val="22"/>
              </w:rPr>
              <w:t>a to dle Cenové kalkulace</w:t>
            </w:r>
            <w:r w:rsidR="004A7C26">
              <w:rPr>
                <w:rFonts w:ascii="Times New Roman" w:hAnsi="Times New Roman" w:cs="Times New Roman"/>
                <w:sz w:val="22"/>
                <w:szCs w:val="22"/>
              </w:rPr>
              <w:t>; vzhledem k povaze koncepce účasti České republiky</w:t>
            </w:r>
            <w:r w:rsidR="00D52496">
              <w:rPr>
                <w:rFonts w:ascii="Times New Roman" w:hAnsi="Times New Roman" w:cs="Times New Roman"/>
                <w:sz w:val="22"/>
                <w:szCs w:val="22"/>
              </w:rPr>
              <w:t xml:space="preserve"> na EXPO</w:t>
            </w:r>
            <w:r w:rsidR="004A7C26">
              <w:rPr>
                <w:rFonts w:ascii="Times New Roman" w:hAnsi="Times New Roman" w:cs="Times New Roman"/>
                <w:sz w:val="22"/>
                <w:szCs w:val="22"/>
              </w:rPr>
              <w:t xml:space="preserve"> i povaze po</w:t>
            </w:r>
            <w:r w:rsidR="00D52496">
              <w:rPr>
                <w:rFonts w:ascii="Times New Roman" w:hAnsi="Times New Roman" w:cs="Times New Roman"/>
                <w:sz w:val="22"/>
                <w:szCs w:val="22"/>
              </w:rPr>
              <w:t>u</w:t>
            </w:r>
            <w:r w:rsidR="004A7C26">
              <w:rPr>
                <w:rFonts w:ascii="Times New Roman" w:hAnsi="Times New Roman" w:cs="Times New Roman"/>
                <w:sz w:val="22"/>
                <w:szCs w:val="22"/>
              </w:rPr>
              <w:t>žitých Materiálů a Technologických zařízení umožňující jejich opětovné užití Zhotovitelem jsou již v Ceně za Pavilon zahrnuty částky za dočasné užívání Pavilonu Objednatelem</w:t>
            </w:r>
            <w:r w:rsidR="00D52496">
              <w:rPr>
                <w:rFonts w:ascii="Times New Roman" w:hAnsi="Times New Roman" w:cs="Times New Roman"/>
                <w:sz w:val="22"/>
                <w:szCs w:val="22"/>
              </w:rPr>
              <w:t xml:space="preserve"> po Dobu provozu</w:t>
            </w:r>
            <w:r>
              <w:rPr>
                <w:rFonts w:ascii="Times New Roman" w:hAnsi="Times New Roman" w:cs="Times New Roman"/>
                <w:sz w:val="22"/>
                <w:szCs w:val="22"/>
              </w:rPr>
              <w:t>;</w:t>
            </w:r>
          </w:p>
        </w:tc>
      </w:tr>
      <w:tr w:rsidR="00864244" w:rsidRPr="00F878A6">
        <w:tc>
          <w:tcPr>
            <w:tcW w:w="2093" w:type="dxa"/>
          </w:tcPr>
          <w:p w:rsidR="00864244" w:rsidRPr="00912D31" w:rsidRDefault="00864244" w:rsidP="00171678">
            <w:pPr>
              <w:pStyle w:val="Default"/>
              <w:spacing w:before="60" w:after="120"/>
              <w:rPr>
                <w:rFonts w:ascii="Times New Roman" w:hAnsi="Times New Roman"/>
                <w:b/>
                <w:sz w:val="22"/>
              </w:rPr>
            </w:pPr>
            <w:r w:rsidRPr="00912D31">
              <w:rPr>
                <w:rFonts w:ascii="Times New Roman" w:hAnsi="Times New Roman"/>
                <w:b/>
                <w:sz w:val="22"/>
              </w:rPr>
              <w:t xml:space="preserve">Cena za </w:t>
            </w:r>
            <w:r w:rsidR="00171678" w:rsidRPr="00912D31">
              <w:rPr>
                <w:rFonts w:ascii="Times New Roman" w:hAnsi="Times New Roman"/>
                <w:b/>
                <w:sz w:val="22"/>
              </w:rPr>
              <w:t>p</w:t>
            </w:r>
            <w:r w:rsidR="001D2544" w:rsidRPr="00912D31">
              <w:rPr>
                <w:rFonts w:ascii="Times New Roman" w:hAnsi="Times New Roman"/>
                <w:b/>
                <w:sz w:val="22"/>
              </w:rPr>
              <w:t>rovoz</w:t>
            </w:r>
          </w:p>
        </w:tc>
        <w:tc>
          <w:tcPr>
            <w:tcW w:w="7938" w:type="dxa"/>
          </w:tcPr>
          <w:p w:rsidR="00864244" w:rsidRPr="00912D31" w:rsidRDefault="00864244" w:rsidP="00D37283">
            <w:pPr>
              <w:pStyle w:val="Default"/>
              <w:spacing w:before="60" w:after="120"/>
              <w:jc w:val="both"/>
              <w:rPr>
                <w:rFonts w:ascii="Times New Roman" w:hAnsi="Times New Roman"/>
                <w:sz w:val="22"/>
              </w:rPr>
            </w:pPr>
            <w:r w:rsidRPr="00912D31">
              <w:rPr>
                <w:rFonts w:ascii="Times New Roman" w:hAnsi="Times New Roman"/>
                <w:sz w:val="22"/>
              </w:rPr>
              <w:t xml:space="preserve">znamená cenu za splnění všech závazků Zhotovitele ve vztahu k </w:t>
            </w:r>
            <w:r w:rsidR="00171678" w:rsidRPr="00912D31">
              <w:rPr>
                <w:rFonts w:ascii="Times New Roman" w:hAnsi="Times New Roman"/>
                <w:sz w:val="22"/>
              </w:rPr>
              <w:t>p</w:t>
            </w:r>
            <w:r w:rsidR="001D2544" w:rsidRPr="00912D31">
              <w:rPr>
                <w:rFonts w:ascii="Times New Roman" w:hAnsi="Times New Roman"/>
                <w:sz w:val="22"/>
              </w:rPr>
              <w:t xml:space="preserve">rovozu </w:t>
            </w:r>
            <w:r w:rsidR="00AF05D7" w:rsidRPr="00912D31">
              <w:rPr>
                <w:rFonts w:ascii="Times New Roman" w:hAnsi="Times New Roman"/>
                <w:sz w:val="22"/>
              </w:rPr>
              <w:t>Zařízení</w:t>
            </w:r>
            <w:r w:rsidR="009E494B" w:rsidRPr="00912D31">
              <w:rPr>
                <w:rFonts w:ascii="Times New Roman" w:hAnsi="Times New Roman"/>
                <w:sz w:val="22"/>
              </w:rPr>
              <w:t xml:space="preserve"> ve výši uvedené ve Smlouvě;</w:t>
            </w:r>
            <w:r w:rsidR="00171678" w:rsidRPr="00912D31">
              <w:rPr>
                <w:rFonts w:ascii="Times New Roman" w:hAnsi="Times New Roman"/>
                <w:sz w:val="22"/>
              </w:rPr>
              <w:t xml:space="preserve"> rozsah závazků</w:t>
            </w:r>
            <w:r w:rsidR="003567F8" w:rsidRPr="00912D31">
              <w:rPr>
                <w:rFonts w:ascii="Times New Roman" w:hAnsi="Times New Roman"/>
                <w:sz w:val="22"/>
              </w:rPr>
              <w:t xml:space="preserve"> Zhotovitele</w:t>
            </w:r>
            <w:r w:rsidR="00171678" w:rsidRPr="00912D31">
              <w:rPr>
                <w:rFonts w:ascii="Times New Roman" w:hAnsi="Times New Roman"/>
                <w:sz w:val="22"/>
              </w:rPr>
              <w:t xml:space="preserve"> ve vztahu k provozu Zařízení </w:t>
            </w:r>
            <w:r w:rsidR="00D37283" w:rsidRPr="00912D31">
              <w:rPr>
                <w:rFonts w:ascii="Times New Roman" w:hAnsi="Times New Roman"/>
                <w:sz w:val="22"/>
              </w:rPr>
              <w:t>je uveden v </w:t>
            </w:r>
            <w:r w:rsidR="00D37283" w:rsidRPr="00D37283">
              <w:rPr>
                <w:rFonts w:ascii="Times New Roman" w:hAnsi="Times New Roman" w:cs="Times New Roman"/>
                <w:b/>
                <w:sz w:val="22"/>
                <w:szCs w:val="22"/>
              </w:rPr>
              <w:t>p</w:t>
            </w:r>
            <w:r w:rsidR="00171678" w:rsidRPr="00D37283">
              <w:rPr>
                <w:rFonts w:ascii="Times New Roman" w:hAnsi="Times New Roman" w:cs="Times New Roman"/>
                <w:b/>
                <w:sz w:val="22"/>
                <w:szCs w:val="22"/>
              </w:rPr>
              <w:t>říloze</w:t>
            </w:r>
            <w:r w:rsidR="00171678" w:rsidRPr="00912D31">
              <w:rPr>
                <w:rFonts w:ascii="Times New Roman" w:hAnsi="Times New Roman"/>
                <w:b/>
                <w:sz w:val="22"/>
              </w:rPr>
              <w:t xml:space="preserve"> č. 2</w:t>
            </w:r>
            <w:r w:rsidR="00171678" w:rsidRPr="00912D31">
              <w:rPr>
                <w:rFonts w:ascii="Times New Roman" w:hAnsi="Times New Roman"/>
                <w:sz w:val="22"/>
              </w:rPr>
              <w:t>, část 4);</w:t>
            </w:r>
          </w:p>
        </w:tc>
      </w:tr>
      <w:tr w:rsidR="001E2BF3" w:rsidRPr="00F878A6">
        <w:tc>
          <w:tcPr>
            <w:tcW w:w="2093" w:type="dxa"/>
          </w:tcPr>
          <w:p w:rsidR="001E2BF3" w:rsidRPr="009E494B" w:rsidRDefault="001E2BF3" w:rsidP="001E2BF3">
            <w:pPr>
              <w:pStyle w:val="Default"/>
              <w:spacing w:before="60" w:after="120"/>
              <w:rPr>
                <w:rFonts w:ascii="Times New Roman" w:hAnsi="Times New Roman" w:cs="Times New Roman"/>
                <w:b/>
                <w:sz w:val="22"/>
                <w:szCs w:val="22"/>
              </w:rPr>
            </w:pPr>
            <w:bookmarkStart w:id="5" w:name="_Toc122316810"/>
            <w:r w:rsidRPr="009E494B">
              <w:rPr>
                <w:rFonts w:ascii="Times New Roman" w:hAnsi="Times New Roman" w:cs="Times New Roman"/>
                <w:b/>
                <w:sz w:val="22"/>
                <w:szCs w:val="22"/>
              </w:rPr>
              <w:t>Cenová kalkulace</w:t>
            </w:r>
            <w:bookmarkEnd w:id="5"/>
          </w:p>
        </w:tc>
        <w:tc>
          <w:tcPr>
            <w:tcW w:w="7938" w:type="dxa"/>
          </w:tcPr>
          <w:p w:rsidR="001E2BF3" w:rsidRPr="009E494B" w:rsidRDefault="001E2BF3" w:rsidP="00646CF1">
            <w:pPr>
              <w:pStyle w:val="Default"/>
              <w:spacing w:before="60" w:after="120"/>
              <w:jc w:val="both"/>
              <w:rPr>
                <w:rFonts w:ascii="Times New Roman" w:hAnsi="Times New Roman" w:cs="Times New Roman"/>
                <w:sz w:val="22"/>
                <w:szCs w:val="22"/>
              </w:rPr>
            </w:pPr>
            <w:r w:rsidRPr="009E494B">
              <w:rPr>
                <w:rFonts w:ascii="Times New Roman" w:hAnsi="Times New Roman" w:cs="Times New Roman"/>
                <w:sz w:val="22"/>
                <w:szCs w:val="22"/>
              </w:rPr>
              <w:t>znamená dokument uvádějící jednotkové ocenění položek Materiálů, Technologických zařízení, prací a dalších součástí Zařízení dodávaných podle této Smlouvy Zhotovitelem</w:t>
            </w:r>
            <w:r w:rsidR="00F85266">
              <w:rPr>
                <w:rFonts w:ascii="Times New Roman" w:hAnsi="Times New Roman" w:cs="Times New Roman"/>
                <w:sz w:val="22"/>
                <w:szCs w:val="22"/>
              </w:rPr>
              <w:t xml:space="preserve">, </w:t>
            </w:r>
            <w:r w:rsidR="00733B03">
              <w:rPr>
                <w:rFonts w:ascii="Times New Roman" w:hAnsi="Times New Roman" w:cs="Times New Roman"/>
                <w:sz w:val="22"/>
                <w:szCs w:val="22"/>
              </w:rPr>
              <w:t xml:space="preserve">a ocenění Služeb, </w:t>
            </w:r>
            <w:r w:rsidR="00646CF1">
              <w:rPr>
                <w:rFonts w:ascii="Times New Roman" w:hAnsi="Times New Roman" w:cs="Times New Roman"/>
                <w:sz w:val="22"/>
                <w:szCs w:val="22"/>
              </w:rPr>
              <w:t>který tvoří p</w:t>
            </w:r>
            <w:r w:rsidR="00F85266">
              <w:rPr>
                <w:rFonts w:ascii="Times New Roman" w:hAnsi="Times New Roman" w:cs="Times New Roman"/>
                <w:sz w:val="22"/>
                <w:szCs w:val="22"/>
              </w:rPr>
              <w:t xml:space="preserve">řílohu č. </w:t>
            </w:r>
            <w:r w:rsidR="00646CF1">
              <w:rPr>
                <w:rFonts w:ascii="Times New Roman" w:hAnsi="Times New Roman" w:cs="Times New Roman"/>
                <w:sz w:val="22"/>
                <w:szCs w:val="22"/>
              </w:rPr>
              <w:t>9</w:t>
            </w:r>
            <w:r w:rsidR="00F85266">
              <w:rPr>
                <w:rFonts w:ascii="Times New Roman" w:hAnsi="Times New Roman" w:cs="Times New Roman"/>
                <w:sz w:val="22"/>
                <w:szCs w:val="22"/>
              </w:rPr>
              <w:t xml:space="preserve"> této Smlouvy</w:t>
            </w:r>
            <w:r w:rsidRPr="009E494B">
              <w:rPr>
                <w:rFonts w:ascii="Times New Roman" w:hAnsi="Times New Roman" w:cs="Times New Roman"/>
                <w:sz w:val="22"/>
                <w:szCs w:val="22"/>
              </w:rPr>
              <w:t>;</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Datum zahájení prací</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den uvedený v Harmonogramu;</w:t>
            </w:r>
          </w:p>
        </w:tc>
      </w:tr>
      <w:tr w:rsidR="001E2BF3" w:rsidRPr="00F878A6">
        <w:trPr>
          <w:trHeight w:val="1260"/>
        </w:trPr>
        <w:tc>
          <w:tcPr>
            <w:tcW w:w="2093" w:type="dxa"/>
          </w:tcPr>
          <w:p w:rsidR="001E2BF3" w:rsidRPr="00F878A6" w:rsidRDefault="001E2BF3" w:rsidP="001E2BF3">
            <w:pPr>
              <w:spacing w:before="60"/>
              <w:jc w:val="left"/>
              <w:rPr>
                <w:b/>
                <w:szCs w:val="22"/>
              </w:rPr>
            </w:pPr>
            <w:r w:rsidRPr="00F878A6">
              <w:rPr>
                <w:b/>
                <w:szCs w:val="22"/>
              </w:rPr>
              <w:t>Den Otevření</w:t>
            </w:r>
          </w:p>
        </w:tc>
        <w:tc>
          <w:tcPr>
            <w:tcW w:w="7938" w:type="dxa"/>
          </w:tcPr>
          <w:p w:rsidR="001E2BF3" w:rsidRPr="00F878A6" w:rsidRDefault="001E2BF3" w:rsidP="001E2BF3">
            <w:pPr>
              <w:pStyle w:val="CM79"/>
              <w:spacing w:before="60" w:after="120"/>
              <w:jc w:val="both"/>
              <w:rPr>
                <w:rFonts w:ascii="Times New Roman" w:hAnsi="Times New Roman"/>
                <w:sz w:val="22"/>
                <w:szCs w:val="22"/>
              </w:rPr>
            </w:pPr>
            <w:r w:rsidRPr="00F878A6">
              <w:rPr>
                <w:rFonts w:ascii="Times New Roman" w:hAnsi="Times New Roman"/>
                <w:sz w:val="22"/>
                <w:szCs w:val="22"/>
              </w:rPr>
              <w:t>znamená:</w:t>
            </w:r>
          </w:p>
          <w:p w:rsidR="001E2BF3" w:rsidRPr="00F878A6" w:rsidRDefault="001E2BF3" w:rsidP="001E2BF3">
            <w:pPr>
              <w:numPr>
                <w:ilvl w:val="0"/>
                <w:numId w:val="6"/>
              </w:numPr>
              <w:spacing w:before="60"/>
              <w:rPr>
                <w:szCs w:val="22"/>
              </w:rPr>
            </w:pPr>
            <w:r w:rsidRPr="00F878A6">
              <w:rPr>
                <w:szCs w:val="22"/>
              </w:rPr>
              <w:t>den, kdy bude Objednatelem vydán Protokol o dokončení; nebo</w:t>
            </w:r>
          </w:p>
          <w:p w:rsidR="001E2BF3" w:rsidRPr="00F878A6" w:rsidRDefault="001E2BF3" w:rsidP="001E2BF3">
            <w:pPr>
              <w:numPr>
                <w:ilvl w:val="0"/>
                <w:numId w:val="6"/>
              </w:numPr>
              <w:spacing w:before="60"/>
              <w:rPr>
                <w:szCs w:val="22"/>
              </w:rPr>
            </w:pPr>
            <w:r w:rsidRPr="00F878A6">
              <w:rPr>
                <w:szCs w:val="22"/>
              </w:rPr>
              <w:t>Den plánovaného Otevření,</w:t>
            </w:r>
          </w:p>
          <w:p w:rsidR="001E2BF3" w:rsidRPr="00F878A6" w:rsidRDefault="001E2BF3" w:rsidP="001E2BF3">
            <w:pPr>
              <w:spacing w:before="60"/>
              <w:rPr>
                <w:szCs w:val="22"/>
              </w:rPr>
            </w:pPr>
            <w:r w:rsidRPr="00F878A6">
              <w:rPr>
                <w:szCs w:val="22"/>
              </w:rPr>
              <w:t>podle toho, který nastane později;</w:t>
            </w:r>
          </w:p>
        </w:tc>
      </w:tr>
      <w:tr w:rsidR="001E2BF3" w:rsidRPr="00F878A6">
        <w:tc>
          <w:tcPr>
            <w:tcW w:w="2093" w:type="dxa"/>
          </w:tcPr>
          <w:p w:rsidR="001E2BF3" w:rsidRPr="00F878A6" w:rsidRDefault="001E2BF3" w:rsidP="001E2BF3">
            <w:pPr>
              <w:spacing w:before="60"/>
              <w:jc w:val="left"/>
              <w:rPr>
                <w:b/>
                <w:szCs w:val="22"/>
              </w:rPr>
            </w:pPr>
            <w:r w:rsidRPr="00F878A6">
              <w:rPr>
                <w:b/>
                <w:szCs w:val="22"/>
              </w:rPr>
              <w:t>Den plánovaného Otevření</w:t>
            </w:r>
          </w:p>
        </w:tc>
        <w:tc>
          <w:tcPr>
            <w:tcW w:w="7938" w:type="dxa"/>
          </w:tcPr>
          <w:p w:rsidR="001E2BF3" w:rsidRPr="00F878A6" w:rsidRDefault="001E2BF3" w:rsidP="001E2BF3">
            <w:pPr>
              <w:spacing w:before="60"/>
              <w:rPr>
                <w:szCs w:val="22"/>
              </w:rPr>
            </w:pPr>
            <w:r w:rsidRPr="00F878A6">
              <w:rPr>
                <w:szCs w:val="22"/>
              </w:rPr>
              <w:t>znamená den Otevření dle Harmonogramu nebo jiný den, na kterém se Strany písemně dohodnou;</w:t>
            </w:r>
          </w:p>
        </w:tc>
      </w:tr>
      <w:tr w:rsidR="001E2BF3" w:rsidRPr="00F878A6">
        <w:tc>
          <w:tcPr>
            <w:tcW w:w="2093" w:type="dxa"/>
          </w:tcPr>
          <w:p w:rsidR="001E2BF3" w:rsidRPr="00F878A6" w:rsidRDefault="001E2BF3" w:rsidP="001E2BF3">
            <w:pPr>
              <w:spacing w:before="60"/>
              <w:jc w:val="left"/>
              <w:rPr>
                <w:b/>
                <w:szCs w:val="22"/>
              </w:rPr>
            </w:pPr>
            <w:r w:rsidRPr="00F878A6">
              <w:rPr>
                <w:b/>
                <w:szCs w:val="22"/>
              </w:rPr>
              <w:t>Den předčasného skončení</w:t>
            </w:r>
          </w:p>
        </w:tc>
        <w:tc>
          <w:tcPr>
            <w:tcW w:w="7938" w:type="dxa"/>
          </w:tcPr>
          <w:p w:rsidR="001E2BF3" w:rsidRPr="00F878A6" w:rsidRDefault="001E2BF3" w:rsidP="001E2BF3">
            <w:pPr>
              <w:spacing w:before="60"/>
              <w:rPr>
                <w:szCs w:val="22"/>
              </w:rPr>
            </w:pPr>
            <w:r w:rsidRPr="00F878A6">
              <w:rPr>
                <w:szCs w:val="22"/>
              </w:rPr>
              <w:t xml:space="preserve">znamená dále uvedený den, ve kterém skončí tato Smlouva v případě jejího předčasného ukončení podle článku </w:t>
            </w:r>
            <w:proofErr w:type="gramStart"/>
            <w:r w:rsidR="00B13372">
              <w:fldChar w:fldCharType="begin"/>
            </w:r>
            <w:r w:rsidR="00C31F75">
              <w:instrText xml:space="preserve"> REF _Ref200374006 \r \h  \* MERGEFORMAT </w:instrText>
            </w:r>
            <w:r w:rsidR="00B13372">
              <w:fldChar w:fldCharType="separate"/>
            </w:r>
            <w:r w:rsidR="005946C9" w:rsidRPr="005946C9">
              <w:rPr>
                <w:szCs w:val="22"/>
              </w:rPr>
              <w:t>32.5</w:t>
            </w:r>
            <w:r w:rsidR="00B13372">
              <w:fldChar w:fldCharType="end"/>
            </w:r>
            <w:proofErr w:type="gramEnd"/>
            <w:r w:rsidRPr="00F878A6">
              <w:rPr>
                <w:szCs w:val="22"/>
              </w:rPr>
              <w:t>;</w:t>
            </w:r>
          </w:p>
        </w:tc>
      </w:tr>
      <w:tr w:rsidR="001E2BF3" w:rsidRPr="00F878A6">
        <w:tc>
          <w:tcPr>
            <w:tcW w:w="2093" w:type="dxa"/>
          </w:tcPr>
          <w:p w:rsidR="001E2BF3" w:rsidRPr="00F878A6" w:rsidRDefault="001E2BF3" w:rsidP="001E2BF3">
            <w:pPr>
              <w:spacing w:before="60"/>
              <w:jc w:val="left"/>
              <w:rPr>
                <w:b/>
                <w:szCs w:val="22"/>
              </w:rPr>
            </w:pPr>
            <w:r w:rsidRPr="00F878A6">
              <w:rPr>
                <w:b/>
                <w:szCs w:val="22"/>
              </w:rPr>
              <w:t>Den skončení</w:t>
            </w:r>
          </w:p>
        </w:tc>
        <w:tc>
          <w:tcPr>
            <w:tcW w:w="7938" w:type="dxa"/>
          </w:tcPr>
          <w:p w:rsidR="001E2BF3" w:rsidRPr="00F878A6" w:rsidRDefault="001E2BF3" w:rsidP="001E2BF3">
            <w:pPr>
              <w:pStyle w:val="CM79"/>
              <w:spacing w:before="60" w:after="120"/>
              <w:jc w:val="both"/>
              <w:rPr>
                <w:rFonts w:ascii="Times New Roman" w:hAnsi="Times New Roman"/>
                <w:sz w:val="22"/>
                <w:szCs w:val="22"/>
              </w:rPr>
            </w:pPr>
            <w:r w:rsidRPr="00F878A6">
              <w:rPr>
                <w:rFonts w:ascii="Times New Roman" w:hAnsi="Times New Roman"/>
                <w:sz w:val="22"/>
                <w:szCs w:val="22"/>
              </w:rPr>
              <w:t>znamená Den předčasného skončení či Den uplynutí, podle toho, který nastane dříve (tj. podle toho, zda dojde k předčasnému ukončení);</w:t>
            </w:r>
          </w:p>
        </w:tc>
      </w:tr>
      <w:tr w:rsidR="001E2BF3" w:rsidRPr="00F878A6">
        <w:tc>
          <w:tcPr>
            <w:tcW w:w="2093" w:type="dxa"/>
          </w:tcPr>
          <w:p w:rsidR="001E2BF3" w:rsidRPr="00F878A6" w:rsidRDefault="001E2BF3" w:rsidP="001E2BF3">
            <w:pPr>
              <w:spacing w:before="60"/>
              <w:jc w:val="left"/>
              <w:rPr>
                <w:b/>
                <w:szCs w:val="22"/>
              </w:rPr>
            </w:pPr>
            <w:r w:rsidRPr="00F878A6">
              <w:rPr>
                <w:b/>
                <w:szCs w:val="22"/>
              </w:rPr>
              <w:t>Den účinnosti</w:t>
            </w:r>
          </w:p>
        </w:tc>
        <w:tc>
          <w:tcPr>
            <w:tcW w:w="7938" w:type="dxa"/>
          </w:tcPr>
          <w:p w:rsidR="001E2BF3" w:rsidRPr="00F878A6" w:rsidRDefault="001E2BF3" w:rsidP="001E2BF3">
            <w:pPr>
              <w:pStyle w:val="CM79"/>
              <w:spacing w:before="60" w:after="120"/>
              <w:jc w:val="both"/>
              <w:rPr>
                <w:rFonts w:ascii="Times New Roman" w:hAnsi="Times New Roman"/>
                <w:sz w:val="22"/>
                <w:szCs w:val="22"/>
              </w:rPr>
            </w:pPr>
            <w:r w:rsidRPr="00F878A6">
              <w:rPr>
                <w:rFonts w:ascii="Times New Roman" w:hAnsi="Times New Roman"/>
                <w:sz w:val="22"/>
                <w:szCs w:val="22"/>
              </w:rPr>
              <w:t>znamená den podpisu této Smlouvy;</w:t>
            </w:r>
          </w:p>
        </w:tc>
      </w:tr>
      <w:tr w:rsidR="001E2BF3" w:rsidRPr="00F878A6">
        <w:tc>
          <w:tcPr>
            <w:tcW w:w="2093" w:type="dxa"/>
          </w:tcPr>
          <w:p w:rsidR="001E2BF3" w:rsidRPr="00F878A6" w:rsidRDefault="001E2BF3" w:rsidP="001E2BF3">
            <w:pPr>
              <w:spacing w:before="60"/>
              <w:jc w:val="left"/>
              <w:rPr>
                <w:b/>
                <w:szCs w:val="22"/>
              </w:rPr>
            </w:pPr>
            <w:r w:rsidRPr="00F878A6">
              <w:rPr>
                <w:b/>
                <w:szCs w:val="22"/>
              </w:rPr>
              <w:t>Den uplynutí</w:t>
            </w:r>
          </w:p>
        </w:tc>
        <w:tc>
          <w:tcPr>
            <w:tcW w:w="7938" w:type="dxa"/>
          </w:tcPr>
          <w:p w:rsidR="001E2BF3" w:rsidRDefault="001E2BF3" w:rsidP="001E2BF3">
            <w:pPr>
              <w:pStyle w:val="CM79"/>
              <w:spacing w:before="60" w:after="120"/>
              <w:jc w:val="both"/>
              <w:rPr>
                <w:rFonts w:ascii="Times New Roman" w:hAnsi="Times New Roman"/>
                <w:sz w:val="22"/>
                <w:szCs w:val="22"/>
              </w:rPr>
            </w:pPr>
            <w:r>
              <w:rPr>
                <w:rFonts w:ascii="Times New Roman" w:hAnsi="Times New Roman"/>
                <w:sz w:val="22"/>
                <w:szCs w:val="22"/>
              </w:rPr>
              <w:t xml:space="preserve">znamená </w:t>
            </w:r>
            <w:proofErr w:type="gramStart"/>
            <w:r>
              <w:rPr>
                <w:rFonts w:ascii="Times New Roman" w:hAnsi="Times New Roman"/>
                <w:sz w:val="22"/>
                <w:szCs w:val="22"/>
              </w:rPr>
              <w:t>31.12.2015</w:t>
            </w:r>
            <w:proofErr w:type="gramEnd"/>
            <w:r w:rsidRPr="00F878A6">
              <w:rPr>
                <w:rFonts w:ascii="Times New Roman" w:hAnsi="Times New Roman"/>
                <w:sz w:val="22"/>
                <w:szCs w:val="22"/>
              </w:rPr>
              <w:t>;</w:t>
            </w:r>
          </w:p>
          <w:p w:rsidR="00704E84" w:rsidRPr="00704E84" w:rsidRDefault="00704E84" w:rsidP="00704E84">
            <w:pPr>
              <w:pStyle w:val="Default"/>
            </w:pP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lastRenderedPageBreak/>
              <w:t>Den zahájení odstranění stavby</w:t>
            </w:r>
          </w:p>
        </w:tc>
        <w:tc>
          <w:tcPr>
            <w:tcW w:w="7938" w:type="dxa"/>
          </w:tcPr>
          <w:p w:rsidR="001E2BF3" w:rsidRPr="00F878A6" w:rsidRDefault="001E2BF3" w:rsidP="001E2BF3">
            <w:pPr>
              <w:pStyle w:val="CM79"/>
              <w:spacing w:before="60" w:after="120"/>
              <w:ind w:firstLine="1"/>
              <w:jc w:val="both"/>
              <w:rPr>
                <w:rFonts w:ascii="Times New Roman" w:hAnsi="Times New Roman"/>
                <w:sz w:val="22"/>
                <w:szCs w:val="22"/>
              </w:rPr>
            </w:pPr>
            <w:r w:rsidRPr="00F878A6">
              <w:rPr>
                <w:rFonts w:ascii="Times New Roman" w:hAnsi="Times New Roman"/>
                <w:sz w:val="22"/>
                <w:szCs w:val="22"/>
              </w:rPr>
              <w:t>znamená den uvedený v Harmonogramu;</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Doba plnění</w:t>
            </w:r>
          </w:p>
        </w:tc>
        <w:tc>
          <w:tcPr>
            <w:tcW w:w="7938" w:type="dxa"/>
          </w:tcPr>
          <w:p w:rsidR="001E2BF3" w:rsidRPr="00F878A6" w:rsidRDefault="001E2BF3" w:rsidP="001E2BF3">
            <w:pPr>
              <w:pStyle w:val="CM79"/>
              <w:spacing w:before="60" w:after="120"/>
              <w:ind w:firstLine="1"/>
              <w:jc w:val="both"/>
              <w:rPr>
                <w:rFonts w:ascii="Times New Roman" w:hAnsi="Times New Roman"/>
                <w:sz w:val="22"/>
                <w:szCs w:val="22"/>
              </w:rPr>
            </w:pPr>
            <w:r w:rsidRPr="00F878A6">
              <w:rPr>
                <w:rFonts w:ascii="Times New Roman" w:hAnsi="Times New Roman"/>
                <w:sz w:val="22"/>
                <w:szCs w:val="22"/>
              </w:rPr>
              <w:t>znamená dobu od Dne účinnosti do Dne skončení;</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Doba provozu</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dobu od zahájení </w:t>
            </w:r>
            <w:r>
              <w:rPr>
                <w:rFonts w:ascii="Times New Roman" w:hAnsi="Times New Roman" w:cs="Times New Roman"/>
                <w:sz w:val="22"/>
                <w:szCs w:val="22"/>
              </w:rPr>
              <w:t>zkušebního provozu do 31.10.2015</w:t>
            </w:r>
            <w:r w:rsidRPr="00F878A6">
              <w:rPr>
                <w:rFonts w:ascii="Times New Roman" w:hAnsi="Times New Roman" w:cs="Times New Roman"/>
                <w:sz w:val="22"/>
                <w:szCs w:val="22"/>
              </w:rPr>
              <w:t>;</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Dokumentace pro stavební povolení</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projektovou dokumentaci pro Stavební povolení vyhotovené v souladu se Závaznými předpisy.</w:t>
            </w:r>
          </w:p>
        </w:tc>
      </w:tr>
      <w:tr w:rsidR="001E2BF3" w:rsidRPr="00F878A6">
        <w:tc>
          <w:tcPr>
            <w:tcW w:w="2093" w:type="dxa"/>
          </w:tcPr>
          <w:p w:rsidR="001E2BF3" w:rsidRPr="00F878A6" w:rsidRDefault="001E2BF3" w:rsidP="001E2BF3">
            <w:pPr>
              <w:spacing w:before="60"/>
              <w:jc w:val="left"/>
              <w:rPr>
                <w:b/>
                <w:szCs w:val="22"/>
              </w:rPr>
            </w:pPr>
            <w:r w:rsidRPr="00F878A6">
              <w:rPr>
                <w:b/>
                <w:szCs w:val="22"/>
              </w:rPr>
              <w:t>Dostupný</w:t>
            </w:r>
            <w:r w:rsidRPr="00F878A6">
              <w:rPr>
                <w:b/>
                <w:szCs w:val="22"/>
              </w:rPr>
              <w:br/>
              <w:t>(obdobně Dostupnost)</w:t>
            </w:r>
          </w:p>
        </w:tc>
        <w:tc>
          <w:tcPr>
            <w:tcW w:w="7938" w:type="dxa"/>
          </w:tcPr>
          <w:p w:rsidR="001E2BF3" w:rsidRPr="00F878A6" w:rsidRDefault="001E2BF3" w:rsidP="001E2BF3">
            <w:pPr>
              <w:spacing w:before="60"/>
              <w:rPr>
                <w:szCs w:val="22"/>
              </w:rPr>
            </w:pPr>
            <w:r w:rsidRPr="00F878A6">
              <w:rPr>
                <w:szCs w:val="22"/>
              </w:rPr>
              <w:t>znamená v souvislosti s konkrétní Sekcí ode Dne Otevření do Dne skončení, že:</w:t>
            </w:r>
          </w:p>
          <w:p w:rsidR="001E2BF3" w:rsidRPr="00F878A6" w:rsidRDefault="001E2BF3" w:rsidP="001E2BF3">
            <w:pPr>
              <w:numPr>
                <w:ilvl w:val="0"/>
                <w:numId w:val="7"/>
              </w:numPr>
              <w:spacing w:before="60"/>
              <w:rPr>
                <w:szCs w:val="22"/>
              </w:rPr>
            </w:pPr>
            <w:r w:rsidRPr="00F878A6">
              <w:rPr>
                <w:szCs w:val="22"/>
              </w:rPr>
              <w:t>Sekce není nijak poškozená takovým způsobem, že by nemohla být užívaná pro svůj účel dle této Smlouvy;</w:t>
            </w:r>
          </w:p>
          <w:p w:rsidR="001E2BF3" w:rsidRPr="00F878A6" w:rsidRDefault="001E2BF3" w:rsidP="001E2BF3">
            <w:pPr>
              <w:numPr>
                <w:ilvl w:val="0"/>
                <w:numId w:val="7"/>
              </w:numPr>
              <w:spacing w:before="60"/>
              <w:rPr>
                <w:szCs w:val="22"/>
              </w:rPr>
            </w:pPr>
            <w:r w:rsidRPr="00F878A6">
              <w:rPr>
                <w:szCs w:val="22"/>
              </w:rPr>
              <w:t xml:space="preserve">přístup do Sekce, pobyt v ní, a odchod z ní je </w:t>
            </w:r>
          </w:p>
          <w:p w:rsidR="001E2BF3" w:rsidRPr="00F878A6" w:rsidRDefault="001E2BF3" w:rsidP="001E2BF3">
            <w:pPr>
              <w:numPr>
                <w:ilvl w:val="1"/>
                <w:numId w:val="8"/>
              </w:numPr>
              <w:tabs>
                <w:tab w:val="clear" w:pos="1440"/>
                <w:tab w:val="num" w:pos="884"/>
              </w:tabs>
              <w:spacing w:before="60"/>
              <w:ind w:left="884" w:hanging="567"/>
              <w:rPr>
                <w:szCs w:val="22"/>
              </w:rPr>
            </w:pPr>
            <w:r w:rsidRPr="00F878A6">
              <w:rPr>
                <w:szCs w:val="22"/>
              </w:rPr>
              <w:t>bezpečný</w:t>
            </w:r>
          </w:p>
          <w:p w:rsidR="001E2BF3" w:rsidRPr="00F878A6" w:rsidRDefault="001E2BF3" w:rsidP="001E2BF3">
            <w:pPr>
              <w:numPr>
                <w:ilvl w:val="1"/>
                <w:numId w:val="8"/>
              </w:numPr>
              <w:tabs>
                <w:tab w:val="clear" w:pos="1440"/>
                <w:tab w:val="num" w:pos="884"/>
              </w:tabs>
              <w:spacing w:before="60"/>
              <w:ind w:left="884" w:hanging="567"/>
              <w:rPr>
                <w:szCs w:val="22"/>
              </w:rPr>
            </w:pPr>
            <w:r w:rsidRPr="00F878A6">
              <w:rPr>
                <w:szCs w:val="22"/>
              </w:rPr>
              <w:t>odpovídá všem požadavkům Závazných předpisů a této Smlouvy; a</w:t>
            </w:r>
          </w:p>
          <w:p w:rsidR="001E2BF3" w:rsidRPr="00F878A6" w:rsidRDefault="001E2BF3" w:rsidP="001E2BF3">
            <w:pPr>
              <w:numPr>
                <w:ilvl w:val="1"/>
                <w:numId w:val="8"/>
              </w:numPr>
              <w:tabs>
                <w:tab w:val="clear" w:pos="1440"/>
                <w:tab w:val="num" w:pos="884"/>
              </w:tabs>
              <w:spacing w:before="60"/>
              <w:ind w:left="884" w:hanging="567"/>
              <w:rPr>
                <w:szCs w:val="22"/>
              </w:rPr>
            </w:pPr>
            <w:r w:rsidRPr="00F878A6">
              <w:rPr>
                <w:szCs w:val="22"/>
              </w:rPr>
              <w:t>má dostatečnou kapacitu vzhledem k účelu příslušné Sekce;</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bookmarkStart w:id="6" w:name="_Toc121313409"/>
            <w:r w:rsidRPr="00F878A6">
              <w:rPr>
                <w:rFonts w:ascii="Times New Roman" w:hAnsi="Times New Roman" w:cs="Times New Roman"/>
                <w:b/>
                <w:sz w:val="22"/>
                <w:szCs w:val="22"/>
              </w:rPr>
              <w:t>Důvěrné informace</w:t>
            </w:r>
            <w:bookmarkEnd w:id="6"/>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znamenají veškeré dokumenty, listiny, plány, výkresy náčrty, programy, data a informace týkající se Projektu, jakož i veškeré další informace, které se Zhotovitel dozví v souvislosti se Smlouvou, jejichž zveřejnění či jiné poskytnutí veřejnosti nebo orgánům státní správy a samosprávy, soudům nebo jiným veřejným orgánům není vyžadováno Závaznými předpisy;</w:t>
            </w:r>
          </w:p>
        </w:tc>
      </w:tr>
      <w:tr w:rsidR="001E2BF3" w:rsidRPr="00F878A6">
        <w:tc>
          <w:tcPr>
            <w:tcW w:w="2093" w:type="dxa"/>
          </w:tcPr>
          <w:p w:rsidR="001E2BF3" w:rsidRPr="00F878A6" w:rsidRDefault="001E2BF3" w:rsidP="001E2BF3">
            <w:pPr>
              <w:spacing w:before="60"/>
              <w:jc w:val="left"/>
              <w:rPr>
                <w:b/>
                <w:szCs w:val="22"/>
              </w:rPr>
            </w:pPr>
            <w:r>
              <w:rPr>
                <w:b/>
                <w:szCs w:val="22"/>
              </w:rPr>
              <w:t>Expozice</w:t>
            </w:r>
          </w:p>
        </w:tc>
        <w:tc>
          <w:tcPr>
            <w:tcW w:w="7938" w:type="dxa"/>
          </w:tcPr>
          <w:p w:rsidR="001E2BF3" w:rsidRPr="00F878A6" w:rsidRDefault="001E2BF3" w:rsidP="00965AF0">
            <w:pPr>
              <w:spacing w:before="60"/>
              <w:rPr>
                <w:szCs w:val="22"/>
              </w:rPr>
            </w:pPr>
            <w:r>
              <w:rPr>
                <w:szCs w:val="22"/>
              </w:rPr>
              <w:t>znamená vnitřní expozici České republiky</w:t>
            </w:r>
            <w:r w:rsidR="00965AF0">
              <w:rPr>
                <w:szCs w:val="22"/>
              </w:rPr>
              <w:t>, krajů a případně dalších subjektů</w:t>
            </w:r>
            <w:r>
              <w:rPr>
                <w:szCs w:val="22"/>
              </w:rPr>
              <w:t xml:space="preserve"> umístěnou v</w:t>
            </w:r>
            <w:r w:rsidR="00965AF0">
              <w:rPr>
                <w:szCs w:val="22"/>
              </w:rPr>
              <w:t> </w:t>
            </w:r>
            <w:r>
              <w:rPr>
                <w:szCs w:val="22"/>
              </w:rPr>
              <w:t>Pavi</w:t>
            </w:r>
            <w:r w:rsidR="00965AF0">
              <w:rPr>
                <w:szCs w:val="22"/>
              </w:rPr>
              <w:t>lonu, jejíž realizace není předmětem plnění dle této Smlouvy</w:t>
            </w:r>
            <w:r>
              <w:rPr>
                <w:szCs w:val="22"/>
              </w:rPr>
              <w:t>;</w:t>
            </w:r>
          </w:p>
        </w:tc>
      </w:tr>
      <w:tr w:rsidR="001E2BF3" w:rsidRPr="00F878A6">
        <w:tc>
          <w:tcPr>
            <w:tcW w:w="2093" w:type="dxa"/>
          </w:tcPr>
          <w:p w:rsidR="001E2BF3" w:rsidRPr="00F878A6" w:rsidRDefault="001E2BF3" w:rsidP="001E2BF3">
            <w:pPr>
              <w:spacing w:before="60"/>
              <w:jc w:val="left"/>
              <w:rPr>
                <w:b/>
                <w:szCs w:val="22"/>
              </w:rPr>
            </w:pPr>
            <w:r w:rsidRPr="00F878A6">
              <w:rPr>
                <w:b/>
                <w:szCs w:val="22"/>
              </w:rPr>
              <w:t>Harmonogram</w:t>
            </w:r>
          </w:p>
        </w:tc>
        <w:tc>
          <w:tcPr>
            <w:tcW w:w="7938" w:type="dxa"/>
          </w:tcPr>
          <w:p w:rsidR="001E2BF3" w:rsidRPr="00F878A6" w:rsidRDefault="001E2BF3" w:rsidP="00646CF1">
            <w:pPr>
              <w:spacing w:before="60"/>
              <w:rPr>
                <w:szCs w:val="22"/>
              </w:rPr>
            </w:pPr>
            <w:r w:rsidRPr="00F878A6">
              <w:rPr>
                <w:szCs w:val="22"/>
              </w:rPr>
              <w:t xml:space="preserve">znamená harmonogram, podle kterého je Zhotovitel povinen provádět a dokončit </w:t>
            </w:r>
            <w:r w:rsidR="003C01F6">
              <w:rPr>
                <w:szCs w:val="22"/>
              </w:rPr>
              <w:t>Dílo</w:t>
            </w:r>
            <w:r w:rsidRPr="00F878A6">
              <w:rPr>
                <w:szCs w:val="22"/>
              </w:rPr>
              <w:t xml:space="preserve"> a který je uveden v </w:t>
            </w:r>
            <w:r w:rsidRPr="00F878A6">
              <w:rPr>
                <w:b/>
                <w:szCs w:val="22"/>
              </w:rPr>
              <w:t xml:space="preserve">příloze č. </w:t>
            </w:r>
            <w:r w:rsidR="00646CF1">
              <w:rPr>
                <w:b/>
                <w:szCs w:val="22"/>
              </w:rPr>
              <w:t>5</w:t>
            </w:r>
            <w:r w:rsidRPr="00F878A6">
              <w:rPr>
                <w:szCs w:val="22"/>
              </w:rPr>
              <w:t xml:space="preserve"> této Smlouvy;</w:t>
            </w:r>
          </w:p>
        </w:tc>
      </w:tr>
      <w:tr w:rsidR="001E2BF3" w:rsidRPr="00F878A6">
        <w:trPr>
          <w:trHeight w:val="583"/>
        </w:trPr>
        <w:tc>
          <w:tcPr>
            <w:tcW w:w="2093" w:type="dxa"/>
          </w:tcPr>
          <w:p w:rsidR="001E2BF3" w:rsidRPr="00F878A6" w:rsidRDefault="001E2BF3" w:rsidP="001E2BF3">
            <w:pPr>
              <w:spacing w:before="60"/>
              <w:jc w:val="left"/>
              <w:rPr>
                <w:b/>
                <w:szCs w:val="22"/>
              </w:rPr>
            </w:pPr>
            <w:r w:rsidRPr="00F878A6">
              <w:rPr>
                <w:b/>
                <w:szCs w:val="22"/>
              </w:rPr>
              <w:t>Harmonogram prací</w:t>
            </w:r>
          </w:p>
        </w:tc>
        <w:tc>
          <w:tcPr>
            <w:tcW w:w="7938" w:type="dxa"/>
          </w:tcPr>
          <w:p w:rsidR="001E2BF3" w:rsidRPr="00F878A6" w:rsidRDefault="001E2BF3" w:rsidP="003C01F6">
            <w:pPr>
              <w:spacing w:before="60"/>
              <w:rPr>
                <w:szCs w:val="22"/>
              </w:rPr>
            </w:pPr>
            <w:r w:rsidRPr="00F878A6">
              <w:rPr>
                <w:szCs w:val="22"/>
              </w:rPr>
              <w:t xml:space="preserve">znamená podrobný časový harmonogram realizace </w:t>
            </w:r>
            <w:r w:rsidR="003C01F6">
              <w:rPr>
                <w:szCs w:val="22"/>
              </w:rPr>
              <w:t>Díla</w:t>
            </w:r>
            <w:r w:rsidRPr="00F878A6">
              <w:rPr>
                <w:szCs w:val="22"/>
              </w:rPr>
              <w:t xml:space="preserve"> vytvořený Zhotovitelem </w:t>
            </w:r>
            <w:r>
              <w:rPr>
                <w:szCs w:val="22"/>
              </w:rPr>
              <w:t xml:space="preserve">podle této Smlouvy </w:t>
            </w:r>
            <w:r w:rsidRPr="00F878A6">
              <w:rPr>
                <w:szCs w:val="22"/>
              </w:rPr>
              <w:t>se stručným komentářem k zamýšlenému postupu prací, a to na zákl</w:t>
            </w:r>
            <w:r>
              <w:rPr>
                <w:szCs w:val="22"/>
              </w:rPr>
              <w:t>adě a v souladu s Harmonogramem</w:t>
            </w:r>
            <w:r w:rsidRPr="00F878A6">
              <w:rPr>
                <w:szCs w:val="22"/>
              </w:rPr>
              <w:t>;</w:t>
            </w:r>
          </w:p>
        </w:tc>
      </w:tr>
      <w:tr w:rsidR="001E2BF3" w:rsidRPr="00F878A6">
        <w:trPr>
          <w:trHeight w:val="583"/>
        </w:trPr>
        <w:tc>
          <w:tcPr>
            <w:tcW w:w="2093" w:type="dxa"/>
          </w:tcPr>
          <w:p w:rsidR="001E2BF3" w:rsidRPr="00F878A6" w:rsidRDefault="001E2BF3" w:rsidP="001E2BF3">
            <w:pPr>
              <w:spacing w:before="60"/>
              <w:jc w:val="left"/>
              <w:rPr>
                <w:b/>
                <w:szCs w:val="22"/>
              </w:rPr>
            </w:pPr>
            <w:r w:rsidRPr="00F878A6">
              <w:rPr>
                <w:b/>
                <w:szCs w:val="22"/>
              </w:rPr>
              <w:t>Hlavní podzhotovitel</w:t>
            </w:r>
          </w:p>
        </w:tc>
        <w:tc>
          <w:tcPr>
            <w:tcW w:w="7938" w:type="dxa"/>
          </w:tcPr>
          <w:p w:rsidR="001E2BF3" w:rsidRPr="00F878A6" w:rsidRDefault="001E2BF3" w:rsidP="001E2BF3">
            <w:pPr>
              <w:spacing w:before="60"/>
              <w:rPr>
                <w:szCs w:val="22"/>
              </w:rPr>
            </w:pPr>
            <w:r w:rsidRPr="00F878A6">
              <w:rPr>
                <w:szCs w:val="22"/>
              </w:rPr>
              <w:t>znamená Podzhotovitele, jehož prostřednictvím prokazoval Zhotovitel splnění kvalifikačních předpokladů dle Zadávací Dokumentace k plnění této Smlouvy, a osoba, jež zpracovala Studii řešení;</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Jistina</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má význam uvedený v článku </w:t>
            </w:r>
            <w:proofErr w:type="gramStart"/>
            <w:r w:rsidR="00B13372" w:rsidRPr="00F878A6">
              <w:rPr>
                <w:rFonts w:ascii="Times New Roman" w:hAnsi="Times New Roman" w:cs="Times New Roman"/>
                <w:sz w:val="22"/>
                <w:szCs w:val="22"/>
              </w:rPr>
              <w:fldChar w:fldCharType="begin"/>
            </w:r>
            <w:r w:rsidRPr="00F878A6">
              <w:rPr>
                <w:rFonts w:ascii="Times New Roman" w:hAnsi="Times New Roman" w:cs="Times New Roman"/>
                <w:sz w:val="22"/>
                <w:szCs w:val="22"/>
              </w:rPr>
              <w:instrText xml:space="preserve"> REF _Ref200364277 \r \h </w:instrText>
            </w:r>
            <w:r w:rsidR="00B13372" w:rsidRPr="00F878A6">
              <w:rPr>
                <w:rFonts w:ascii="Times New Roman" w:hAnsi="Times New Roman" w:cs="Times New Roman"/>
                <w:sz w:val="22"/>
                <w:szCs w:val="22"/>
              </w:rPr>
            </w:r>
            <w:r w:rsidR="00B13372" w:rsidRPr="00F878A6">
              <w:rPr>
                <w:rFonts w:ascii="Times New Roman" w:hAnsi="Times New Roman" w:cs="Times New Roman"/>
                <w:sz w:val="22"/>
                <w:szCs w:val="22"/>
              </w:rPr>
              <w:fldChar w:fldCharType="separate"/>
            </w:r>
            <w:r w:rsidR="005946C9">
              <w:rPr>
                <w:rFonts w:ascii="Times New Roman" w:hAnsi="Times New Roman" w:cs="Times New Roman"/>
                <w:sz w:val="22"/>
                <w:szCs w:val="22"/>
              </w:rPr>
              <w:t>26.2</w:t>
            </w:r>
            <w:r w:rsidR="00B13372" w:rsidRPr="00F878A6">
              <w:rPr>
                <w:rFonts w:ascii="Times New Roman" w:hAnsi="Times New Roman" w:cs="Times New Roman"/>
                <w:sz w:val="22"/>
                <w:szCs w:val="22"/>
              </w:rPr>
              <w:fldChar w:fldCharType="end"/>
            </w:r>
            <w:proofErr w:type="gramEnd"/>
            <w:r w:rsidRPr="00F878A6">
              <w:rPr>
                <w:rFonts w:ascii="Times New Roman" w:hAnsi="Times New Roman" w:cs="Times New Roman"/>
                <w:sz w:val="22"/>
                <w:szCs w:val="22"/>
              </w:rPr>
              <w:t xml:space="preserve"> Smlouvy;</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Jistota</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má význam uvedený v článku </w:t>
            </w:r>
            <w:r w:rsidR="00B13372" w:rsidRPr="00F878A6">
              <w:rPr>
                <w:rFonts w:ascii="Times New Roman" w:hAnsi="Times New Roman" w:cs="Times New Roman"/>
                <w:sz w:val="22"/>
                <w:szCs w:val="22"/>
              </w:rPr>
              <w:fldChar w:fldCharType="begin"/>
            </w:r>
            <w:r w:rsidRPr="00F878A6">
              <w:rPr>
                <w:rFonts w:ascii="Times New Roman" w:hAnsi="Times New Roman" w:cs="Times New Roman"/>
                <w:sz w:val="22"/>
                <w:szCs w:val="22"/>
              </w:rPr>
              <w:instrText xml:space="preserve"> REF _Ref200364294 \r \h </w:instrText>
            </w:r>
            <w:r w:rsidR="00B13372" w:rsidRPr="00F878A6">
              <w:rPr>
                <w:rFonts w:ascii="Times New Roman" w:hAnsi="Times New Roman" w:cs="Times New Roman"/>
                <w:sz w:val="22"/>
                <w:szCs w:val="22"/>
              </w:rPr>
            </w:r>
            <w:r w:rsidR="00B13372" w:rsidRPr="00F878A6">
              <w:rPr>
                <w:rFonts w:ascii="Times New Roman" w:hAnsi="Times New Roman" w:cs="Times New Roman"/>
                <w:sz w:val="22"/>
                <w:szCs w:val="22"/>
              </w:rPr>
              <w:fldChar w:fldCharType="separate"/>
            </w:r>
            <w:r w:rsidR="005946C9">
              <w:rPr>
                <w:rFonts w:ascii="Times New Roman" w:hAnsi="Times New Roman" w:cs="Times New Roman"/>
                <w:sz w:val="22"/>
                <w:szCs w:val="22"/>
              </w:rPr>
              <w:t>26</w:t>
            </w:r>
            <w:r w:rsidR="00B13372" w:rsidRPr="00F878A6">
              <w:rPr>
                <w:rFonts w:ascii="Times New Roman" w:hAnsi="Times New Roman" w:cs="Times New Roman"/>
                <w:sz w:val="22"/>
                <w:szCs w:val="22"/>
              </w:rPr>
              <w:fldChar w:fldCharType="end"/>
            </w:r>
            <w:r w:rsidRPr="00F878A6">
              <w:rPr>
                <w:rFonts w:ascii="Times New Roman" w:hAnsi="Times New Roman" w:cs="Times New Roman"/>
                <w:sz w:val="22"/>
                <w:szCs w:val="22"/>
              </w:rPr>
              <w:t xml:space="preserve"> Smlouvy;</w:t>
            </w:r>
          </w:p>
        </w:tc>
      </w:tr>
      <w:tr w:rsidR="001E2BF3" w:rsidRPr="00F878A6">
        <w:tc>
          <w:tcPr>
            <w:tcW w:w="2093" w:type="dxa"/>
          </w:tcPr>
          <w:p w:rsidR="001E2BF3" w:rsidRPr="00F878A6" w:rsidRDefault="001E2BF3" w:rsidP="00215ED1">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 xml:space="preserve">Jistota za </w:t>
            </w:r>
            <w:r w:rsidR="00215ED1">
              <w:rPr>
                <w:rFonts w:ascii="Times New Roman" w:hAnsi="Times New Roman" w:cs="Times New Roman"/>
                <w:b/>
                <w:sz w:val="22"/>
                <w:szCs w:val="22"/>
              </w:rPr>
              <w:t>dokončení</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bankovní záruku nebo převod peněžních prostředků na bankovní účet Objednatele ve smyslu článku </w:t>
            </w:r>
            <w:proofErr w:type="gramStart"/>
            <w:r w:rsidR="00B13372" w:rsidRPr="00F878A6">
              <w:rPr>
                <w:rFonts w:ascii="Times New Roman" w:hAnsi="Times New Roman" w:cs="Times New Roman"/>
                <w:sz w:val="22"/>
                <w:szCs w:val="22"/>
              </w:rPr>
              <w:fldChar w:fldCharType="begin"/>
            </w:r>
            <w:r w:rsidRPr="00F878A6">
              <w:rPr>
                <w:rFonts w:ascii="Times New Roman" w:hAnsi="Times New Roman" w:cs="Times New Roman"/>
                <w:sz w:val="22"/>
                <w:szCs w:val="22"/>
              </w:rPr>
              <w:instrText xml:space="preserve"> REF _Ref145692500 \r \h </w:instrText>
            </w:r>
            <w:r w:rsidR="00B13372" w:rsidRPr="00F878A6">
              <w:rPr>
                <w:rFonts w:ascii="Times New Roman" w:hAnsi="Times New Roman" w:cs="Times New Roman"/>
                <w:sz w:val="22"/>
                <w:szCs w:val="22"/>
              </w:rPr>
            </w:r>
            <w:r w:rsidR="00B13372" w:rsidRPr="00F878A6">
              <w:rPr>
                <w:rFonts w:ascii="Times New Roman" w:hAnsi="Times New Roman" w:cs="Times New Roman"/>
                <w:sz w:val="22"/>
                <w:szCs w:val="22"/>
              </w:rPr>
              <w:fldChar w:fldCharType="separate"/>
            </w:r>
            <w:r w:rsidR="005946C9">
              <w:rPr>
                <w:rFonts w:ascii="Times New Roman" w:hAnsi="Times New Roman" w:cs="Times New Roman"/>
                <w:sz w:val="22"/>
                <w:szCs w:val="22"/>
              </w:rPr>
              <w:t>26.1.1</w:t>
            </w:r>
            <w:r w:rsidR="00B13372" w:rsidRPr="00F878A6">
              <w:rPr>
                <w:rFonts w:ascii="Times New Roman" w:hAnsi="Times New Roman" w:cs="Times New Roman"/>
                <w:sz w:val="22"/>
                <w:szCs w:val="22"/>
              </w:rPr>
              <w:fldChar w:fldCharType="end"/>
            </w:r>
            <w:proofErr w:type="gramEnd"/>
            <w:r>
              <w:rPr>
                <w:rFonts w:ascii="Times New Roman" w:hAnsi="Times New Roman" w:cs="Times New Roman"/>
                <w:sz w:val="22"/>
                <w:szCs w:val="22"/>
              </w:rPr>
              <w:t xml:space="preserve"> </w:t>
            </w:r>
            <w:r w:rsidRPr="00F878A6">
              <w:rPr>
                <w:rFonts w:ascii="Times New Roman" w:hAnsi="Times New Roman" w:cs="Times New Roman"/>
                <w:sz w:val="22"/>
                <w:szCs w:val="22"/>
              </w:rPr>
              <w:t>Smlouvy;</w:t>
            </w:r>
          </w:p>
        </w:tc>
      </w:tr>
      <w:tr w:rsidR="001E2BF3" w:rsidRPr="00F878A6">
        <w:tc>
          <w:tcPr>
            <w:tcW w:w="2093" w:type="dxa"/>
          </w:tcPr>
          <w:p w:rsidR="001E2BF3" w:rsidRPr="00733B03" w:rsidRDefault="001E2BF3" w:rsidP="00E01796">
            <w:pPr>
              <w:pStyle w:val="Default"/>
              <w:spacing w:before="60" w:after="120"/>
              <w:rPr>
                <w:rFonts w:ascii="Times New Roman" w:hAnsi="Times New Roman"/>
                <w:b/>
                <w:sz w:val="22"/>
              </w:rPr>
            </w:pPr>
            <w:r w:rsidRPr="00733B03">
              <w:rPr>
                <w:rFonts w:ascii="Times New Roman" w:hAnsi="Times New Roman"/>
                <w:b/>
                <w:sz w:val="22"/>
              </w:rPr>
              <w:t xml:space="preserve">Jistota za </w:t>
            </w:r>
            <w:r w:rsidR="00E01796" w:rsidRPr="00733B03">
              <w:rPr>
                <w:rFonts w:ascii="Times New Roman" w:hAnsi="Times New Roman"/>
                <w:b/>
                <w:sz w:val="22"/>
              </w:rPr>
              <w:t>provoz</w:t>
            </w:r>
          </w:p>
        </w:tc>
        <w:tc>
          <w:tcPr>
            <w:tcW w:w="7938" w:type="dxa"/>
          </w:tcPr>
          <w:p w:rsidR="001E2BF3" w:rsidRPr="00733B03" w:rsidRDefault="001E2BF3" w:rsidP="001E2BF3">
            <w:pPr>
              <w:pStyle w:val="Default"/>
              <w:spacing w:before="60" w:after="120"/>
              <w:jc w:val="both"/>
              <w:rPr>
                <w:rFonts w:ascii="Times New Roman" w:hAnsi="Times New Roman"/>
                <w:sz w:val="22"/>
              </w:rPr>
            </w:pPr>
            <w:r w:rsidRPr="00733B03">
              <w:rPr>
                <w:rFonts w:ascii="Times New Roman" w:hAnsi="Times New Roman"/>
                <w:sz w:val="22"/>
              </w:rPr>
              <w:t xml:space="preserve">znamená bankovní záruku nebo převod peněžních prostředků na bankovní účet Objednatele dle článku </w:t>
            </w:r>
            <w:proofErr w:type="gramStart"/>
            <w:r w:rsidR="00B13372" w:rsidRPr="00733B03">
              <w:fldChar w:fldCharType="begin"/>
            </w:r>
            <w:r w:rsidR="00C31F75" w:rsidRPr="00D37283">
              <w:instrText xml:space="preserve"> REF _Ref145692502 \r \h  \* MERGEFORMAT </w:instrText>
            </w:r>
            <w:r w:rsidR="00B13372" w:rsidRPr="00733B03">
              <w:fldChar w:fldCharType="separate"/>
            </w:r>
            <w:r w:rsidR="005946C9" w:rsidRPr="005946C9">
              <w:rPr>
                <w:rFonts w:ascii="Times New Roman" w:hAnsi="Times New Roman" w:cs="Times New Roman"/>
                <w:sz w:val="22"/>
                <w:szCs w:val="22"/>
              </w:rPr>
              <w:t>26</w:t>
            </w:r>
            <w:r w:rsidR="005946C9" w:rsidRPr="005946C9">
              <w:rPr>
                <w:rFonts w:ascii="Times New Roman" w:hAnsi="Times New Roman"/>
                <w:sz w:val="22"/>
              </w:rPr>
              <w:t>.1.2</w:t>
            </w:r>
            <w:r w:rsidR="00B13372" w:rsidRPr="00733B03">
              <w:fldChar w:fldCharType="end"/>
            </w:r>
            <w:proofErr w:type="gramEnd"/>
            <w:r w:rsidRPr="00733B03">
              <w:rPr>
                <w:rFonts w:ascii="Times New Roman" w:hAnsi="Times New Roman"/>
                <w:sz w:val="22"/>
              </w:rPr>
              <w:t xml:space="preserve"> Smlouvy;</w:t>
            </w:r>
          </w:p>
        </w:tc>
      </w:tr>
      <w:tr w:rsidR="00E01796" w:rsidRPr="00F878A6" w:rsidTr="001529B0">
        <w:tc>
          <w:tcPr>
            <w:tcW w:w="2093" w:type="dxa"/>
          </w:tcPr>
          <w:p w:rsidR="00E01796" w:rsidRPr="00F878A6" w:rsidRDefault="00E01796" w:rsidP="00E01796">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 xml:space="preserve">Jistota za </w:t>
            </w:r>
            <w:r>
              <w:rPr>
                <w:rFonts w:ascii="Times New Roman" w:hAnsi="Times New Roman" w:cs="Times New Roman"/>
                <w:b/>
                <w:sz w:val="22"/>
                <w:szCs w:val="22"/>
              </w:rPr>
              <w:t>odstranění</w:t>
            </w:r>
          </w:p>
        </w:tc>
        <w:tc>
          <w:tcPr>
            <w:tcW w:w="7938" w:type="dxa"/>
          </w:tcPr>
          <w:p w:rsidR="00E01796" w:rsidRPr="00F878A6" w:rsidRDefault="00E01796" w:rsidP="00E01796">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bankovní záruku nebo převod peněžních prostředků na bankovní účet Objednatele dle článku </w:t>
            </w:r>
            <w:proofErr w:type="gramStart"/>
            <w:r w:rsidR="00B13372">
              <w:fldChar w:fldCharType="begin"/>
            </w:r>
            <w:r>
              <w:rPr>
                <w:rFonts w:ascii="Times New Roman" w:hAnsi="Times New Roman" w:cs="Times New Roman"/>
                <w:sz w:val="22"/>
                <w:szCs w:val="22"/>
              </w:rPr>
              <w:instrText xml:space="preserve"> REF _Ref359513871 \r \h </w:instrText>
            </w:r>
            <w:r w:rsidR="00B13372">
              <w:fldChar w:fldCharType="separate"/>
            </w:r>
            <w:r w:rsidR="005946C9">
              <w:rPr>
                <w:rFonts w:ascii="Times New Roman" w:hAnsi="Times New Roman" w:cs="Times New Roman"/>
                <w:sz w:val="22"/>
                <w:szCs w:val="22"/>
              </w:rPr>
              <w:t>26.1.3</w:t>
            </w:r>
            <w:r w:rsidR="00B13372">
              <w:fldChar w:fldCharType="end"/>
            </w:r>
            <w:proofErr w:type="gramEnd"/>
            <w:r w:rsidRPr="00F878A6">
              <w:rPr>
                <w:rFonts w:ascii="Times New Roman" w:hAnsi="Times New Roman" w:cs="Times New Roman"/>
                <w:sz w:val="22"/>
                <w:szCs w:val="22"/>
              </w:rPr>
              <w:t xml:space="preserve"> Smlouvy;</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highlight w:val="yellow"/>
              </w:rPr>
            </w:pPr>
            <w:r w:rsidRPr="00F878A6">
              <w:rPr>
                <w:rFonts w:ascii="Times New Roman" w:hAnsi="Times New Roman" w:cs="Times New Roman"/>
                <w:b/>
                <w:sz w:val="22"/>
                <w:szCs w:val="22"/>
              </w:rPr>
              <w:t>Kolaudační rozhodnutí</w:t>
            </w:r>
          </w:p>
        </w:tc>
        <w:tc>
          <w:tcPr>
            <w:tcW w:w="7938" w:type="dxa"/>
          </w:tcPr>
          <w:p w:rsidR="001E2BF3"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jedno či více kolaudačních rozhodnutí, která povolují užívání Zařízení </w:t>
            </w:r>
            <w:r>
              <w:rPr>
                <w:rFonts w:ascii="Times New Roman" w:hAnsi="Times New Roman" w:cs="Times New Roman"/>
                <w:sz w:val="22"/>
                <w:szCs w:val="22"/>
              </w:rPr>
              <w:t xml:space="preserve">jako celku či jeho dílčích částí </w:t>
            </w:r>
            <w:r w:rsidRPr="00F878A6">
              <w:rPr>
                <w:rFonts w:ascii="Times New Roman" w:hAnsi="Times New Roman" w:cs="Times New Roman"/>
                <w:sz w:val="22"/>
                <w:szCs w:val="22"/>
              </w:rPr>
              <w:t xml:space="preserve">k určenému účelu, je-li pro užívání Zařízení </w:t>
            </w:r>
            <w:r>
              <w:rPr>
                <w:rFonts w:ascii="Times New Roman" w:hAnsi="Times New Roman" w:cs="Times New Roman"/>
                <w:sz w:val="22"/>
                <w:szCs w:val="22"/>
              </w:rPr>
              <w:t>jako celku nebo kterékoli jeho dílčí část</w:t>
            </w:r>
            <w:r w:rsidR="00B22A5D">
              <w:rPr>
                <w:rFonts w:ascii="Times New Roman" w:hAnsi="Times New Roman" w:cs="Times New Roman"/>
                <w:sz w:val="22"/>
                <w:szCs w:val="22"/>
              </w:rPr>
              <w:t>i</w:t>
            </w:r>
            <w:r>
              <w:rPr>
                <w:rFonts w:ascii="Times New Roman" w:hAnsi="Times New Roman" w:cs="Times New Roman"/>
                <w:sz w:val="22"/>
                <w:szCs w:val="22"/>
              </w:rPr>
              <w:t xml:space="preserve"> </w:t>
            </w:r>
            <w:r w:rsidRPr="00F878A6">
              <w:rPr>
                <w:rFonts w:ascii="Times New Roman" w:hAnsi="Times New Roman" w:cs="Times New Roman"/>
                <w:sz w:val="22"/>
                <w:szCs w:val="22"/>
              </w:rPr>
              <w:t>vyžadováno</w:t>
            </w:r>
            <w:r>
              <w:rPr>
                <w:rFonts w:ascii="Times New Roman" w:hAnsi="Times New Roman" w:cs="Times New Roman"/>
                <w:sz w:val="22"/>
                <w:szCs w:val="22"/>
              </w:rPr>
              <w:t>;</w:t>
            </w:r>
          </w:p>
          <w:p w:rsidR="00704E84" w:rsidRDefault="00704E84" w:rsidP="001E2BF3">
            <w:pPr>
              <w:pStyle w:val="Default"/>
              <w:spacing w:before="60" w:after="120"/>
              <w:jc w:val="both"/>
              <w:rPr>
                <w:rFonts w:ascii="Times New Roman" w:hAnsi="Times New Roman" w:cs="Times New Roman"/>
                <w:sz w:val="22"/>
                <w:szCs w:val="22"/>
              </w:rPr>
            </w:pPr>
          </w:p>
          <w:p w:rsidR="00704E84" w:rsidRPr="00F878A6" w:rsidRDefault="00704E84" w:rsidP="001E2BF3">
            <w:pPr>
              <w:pStyle w:val="Default"/>
              <w:spacing w:before="60" w:after="120"/>
              <w:jc w:val="both"/>
              <w:rPr>
                <w:rFonts w:ascii="Times New Roman" w:hAnsi="Times New Roman" w:cs="Times New Roman"/>
                <w:sz w:val="22"/>
                <w:szCs w:val="22"/>
                <w:highlight w:val="yellow"/>
              </w:rPr>
            </w:pPr>
            <w:r>
              <w:rPr>
                <w:rFonts w:ascii="Times New Roman" w:hAnsi="Times New Roman" w:cs="Times New Roman"/>
                <w:sz w:val="22"/>
                <w:szCs w:val="22"/>
              </w:rPr>
              <w:t xml:space="preserve">   </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lastRenderedPageBreak/>
              <w:t>Lhůta pro dodání projektové dokumentace</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lhůtu či den uvedený v Harmonogramu;</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Lhůta pro dodání upravené části projektové dokumentace</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lhůtu uvedenou v Harmonogramu;</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Lhůta pro dokončení</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lhůtu či den uvedený v Harmonogramu;</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Lhůta pro dokončení odstranění stavby</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lhůtu či den uvedený v Harmonogramu;</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Lhůta pro předání staveniště</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lhůtu či den uvedený v Harmonogramu;</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Lhůta pro vydání Povolení</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lhůtu či den uvedený v Harmonogramu a/nebo v Závazných předpisech;</w:t>
            </w:r>
          </w:p>
        </w:tc>
      </w:tr>
      <w:tr w:rsidR="001E2BF3" w:rsidRPr="00F878A6">
        <w:tc>
          <w:tcPr>
            <w:tcW w:w="2093" w:type="dxa"/>
          </w:tcPr>
          <w:p w:rsidR="001E2BF3" w:rsidRPr="00F878A6" w:rsidRDefault="001E2BF3" w:rsidP="001E2BF3">
            <w:pPr>
              <w:spacing w:before="60"/>
              <w:jc w:val="left"/>
              <w:rPr>
                <w:b/>
                <w:szCs w:val="22"/>
              </w:rPr>
            </w:pPr>
            <w:r w:rsidRPr="00F878A6">
              <w:rPr>
                <w:b/>
                <w:szCs w:val="22"/>
              </w:rPr>
              <w:t xml:space="preserve">Materiál </w:t>
            </w:r>
          </w:p>
        </w:tc>
        <w:tc>
          <w:tcPr>
            <w:tcW w:w="7938" w:type="dxa"/>
          </w:tcPr>
          <w:p w:rsidR="001E2BF3" w:rsidRPr="00F878A6" w:rsidRDefault="001E2BF3" w:rsidP="00CD61AC">
            <w:pPr>
              <w:pStyle w:val="CM29"/>
              <w:spacing w:before="60" w:after="120" w:line="240" w:lineRule="auto"/>
              <w:jc w:val="both"/>
              <w:rPr>
                <w:rFonts w:ascii="Times New Roman" w:hAnsi="Times New Roman"/>
                <w:sz w:val="22"/>
                <w:szCs w:val="22"/>
              </w:rPr>
            </w:pPr>
            <w:r w:rsidRPr="00F878A6">
              <w:rPr>
                <w:rFonts w:ascii="Times New Roman" w:hAnsi="Times New Roman"/>
                <w:sz w:val="22"/>
                <w:szCs w:val="22"/>
              </w:rPr>
              <w:t>znamenají věci všeho druhu jiné než Technologická zařízení, které mají tvořit součást Zařízení v souladu s </w:t>
            </w:r>
            <w:r w:rsidR="00CD61AC">
              <w:rPr>
                <w:rFonts w:ascii="Times New Roman" w:hAnsi="Times New Roman"/>
                <w:b/>
                <w:sz w:val="22"/>
                <w:szCs w:val="22"/>
              </w:rPr>
              <w:t>p</w:t>
            </w:r>
            <w:r w:rsidRPr="00F878A6">
              <w:rPr>
                <w:rFonts w:ascii="Times New Roman" w:hAnsi="Times New Roman"/>
                <w:b/>
                <w:sz w:val="22"/>
                <w:szCs w:val="22"/>
              </w:rPr>
              <w:t xml:space="preserve">řílohou č. </w:t>
            </w:r>
            <w:r>
              <w:rPr>
                <w:rFonts w:ascii="Times New Roman" w:hAnsi="Times New Roman"/>
                <w:b/>
                <w:sz w:val="22"/>
                <w:szCs w:val="22"/>
              </w:rPr>
              <w:t xml:space="preserve">1 až </w:t>
            </w:r>
            <w:r w:rsidR="00CD61AC">
              <w:rPr>
                <w:rFonts w:ascii="Times New Roman" w:hAnsi="Times New Roman"/>
                <w:b/>
                <w:sz w:val="22"/>
                <w:szCs w:val="22"/>
              </w:rPr>
              <w:t>2</w:t>
            </w:r>
            <w:r w:rsidRPr="00F878A6">
              <w:rPr>
                <w:rFonts w:ascii="Times New Roman" w:hAnsi="Times New Roman"/>
                <w:sz w:val="22"/>
                <w:szCs w:val="22"/>
              </w:rPr>
              <w:t>;</w:t>
            </w:r>
          </w:p>
        </w:tc>
      </w:tr>
      <w:tr w:rsidR="001E2BF3" w:rsidRPr="00F878A6">
        <w:tc>
          <w:tcPr>
            <w:tcW w:w="2093" w:type="dxa"/>
          </w:tcPr>
          <w:p w:rsidR="001E2BF3" w:rsidRPr="00F878A6" w:rsidRDefault="001E2BF3" w:rsidP="001E2BF3">
            <w:pPr>
              <w:spacing w:before="60"/>
              <w:jc w:val="left"/>
              <w:rPr>
                <w:b/>
                <w:szCs w:val="22"/>
              </w:rPr>
            </w:pPr>
            <w:r w:rsidRPr="00F878A6">
              <w:rPr>
                <w:b/>
                <w:szCs w:val="22"/>
              </w:rPr>
              <w:t>Návrhy Zhotovitele</w:t>
            </w:r>
          </w:p>
        </w:tc>
        <w:tc>
          <w:tcPr>
            <w:tcW w:w="7938" w:type="dxa"/>
          </w:tcPr>
          <w:p w:rsidR="001E2BF3" w:rsidRPr="00F878A6" w:rsidRDefault="001E2BF3" w:rsidP="00D3728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Studii řešení a </w:t>
            </w:r>
            <w:r w:rsidR="00D37283">
              <w:rPr>
                <w:rFonts w:ascii="Times New Roman" w:hAnsi="Times New Roman" w:cs="Times New Roman"/>
                <w:sz w:val="22"/>
                <w:szCs w:val="22"/>
              </w:rPr>
              <w:t>n</w:t>
            </w:r>
            <w:r w:rsidRPr="00F878A6">
              <w:rPr>
                <w:rFonts w:ascii="Times New Roman" w:hAnsi="Times New Roman" w:cs="Times New Roman"/>
                <w:sz w:val="22"/>
                <w:szCs w:val="22"/>
              </w:rPr>
              <w:t xml:space="preserve">ávrh </w:t>
            </w:r>
            <w:r w:rsidR="00D37283">
              <w:rPr>
                <w:rFonts w:ascii="Times New Roman" w:hAnsi="Times New Roman" w:cs="Times New Roman"/>
                <w:sz w:val="22"/>
                <w:szCs w:val="22"/>
              </w:rPr>
              <w:t>způsobu zajištění provozu Zařízení</w:t>
            </w:r>
            <w:r w:rsidRPr="00F878A6">
              <w:rPr>
                <w:rFonts w:ascii="Times New Roman" w:hAnsi="Times New Roman" w:cs="Times New Roman"/>
                <w:sz w:val="22"/>
                <w:szCs w:val="22"/>
              </w:rPr>
              <w:t>;</w:t>
            </w:r>
          </w:p>
        </w:tc>
      </w:tr>
      <w:tr w:rsidR="001E2BF3" w:rsidRPr="00F878A6">
        <w:tc>
          <w:tcPr>
            <w:tcW w:w="2093" w:type="dxa"/>
          </w:tcPr>
          <w:p w:rsidR="001E2BF3" w:rsidRPr="00F878A6" w:rsidRDefault="001E2BF3" w:rsidP="001E2BF3">
            <w:pPr>
              <w:spacing w:before="60"/>
              <w:jc w:val="left"/>
              <w:rPr>
                <w:b/>
                <w:szCs w:val="22"/>
              </w:rPr>
            </w:pPr>
            <w:r w:rsidRPr="00F878A6">
              <w:rPr>
                <w:b/>
                <w:szCs w:val="22"/>
              </w:rPr>
              <w:t>Nedostupný (obdobně Nedostupnost)</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v souvislosti s konkrétní Sekcí, že tato Sekce není Dostupná;</w:t>
            </w:r>
          </w:p>
        </w:tc>
      </w:tr>
      <w:tr w:rsidR="001E2BF3" w:rsidRPr="00F878A6">
        <w:tc>
          <w:tcPr>
            <w:tcW w:w="2093" w:type="dxa"/>
          </w:tcPr>
          <w:p w:rsidR="001E2BF3" w:rsidRPr="00F878A6" w:rsidRDefault="001E2BF3" w:rsidP="001E2BF3">
            <w:pPr>
              <w:spacing w:before="60"/>
              <w:jc w:val="left"/>
              <w:rPr>
                <w:b/>
                <w:szCs w:val="22"/>
              </w:rPr>
            </w:pPr>
            <w:r w:rsidRPr="00F878A6">
              <w:rPr>
                <w:b/>
                <w:szCs w:val="22"/>
              </w:rPr>
              <w:t>Nepředvídatelné fyzické podmínky</w:t>
            </w:r>
          </w:p>
        </w:tc>
        <w:tc>
          <w:tcPr>
            <w:tcW w:w="7938" w:type="dxa"/>
          </w:tcPr>
          <w:p w:rsidR="001E2BF3" w:rsidRPr="00F878A6" w:rsidRDefault="001E2BF3" w:rsidP="001E2BF3">
            <w:pPr>
              <w:pStyle w:val="CM79"/>
              <w:spacing w:before="60" w:after="120"/>
              <w:ind w:left="8" w:right="105" w:hanging="7"/>
              <w:jc w:val="both"/>
              <w:rPr>
                <w:rFonts w:ascii="Times New Roman" w:hAnsi="Times New Roman"/>
                <w:sz w:val="22"/>
                <w:szCs w:val="22"/>
              </w:rPr>
            </w:pPr>
            <w:r w:rsidRPr="00F878A6">
              <w:rPr>
                <w:rFonts w:ascii="Times New Roman" w:hAnsi="Times New Roman"/>
                <w:sz w:val="22"/>
                <w:szCs w:val="22"/>
              </w:rPr>
              <w:t>znamenají přírodní fyzické podmínky, umělé a jiné fyzické překážky a znečišťující látky nebo jiné okolnosti (včetně geotechnických a hydrologických podmínek, avšak s vyloučením obvyklých podmínek klimatických), které budou nalezeny na Staveništi při realizaci Stavby nebo jejího odstranění a které brání v jeho provádění nebo mění fyzické charakteristiky Staveniště, jak s nimi byl Zhotovitel před uzavřením Smlouvy seznámen, za podmínky že tyto nemohly být žádnou ze Stran při uzavření Smlouvy předvídány, ani při vynaložení veškeré odborné péče, kterou lze po nich spravedlivě požadovat;</w:t>
            </w:r>
          </w:p>
        </w:tc>
      </w:tr>
      <w:tr w:rsidR="001E2BF3" w:rsidRPr="00F878A6">
        <w:tc>
          <w:tcPr>
            <w:tcW w:w="2093" w:type="dxa"/>
          </w:tcPr>
          <w:p w:rsidR="001E2BF3" w:rsidRPr="00FF5DDA" w:rsidRDefault="001E2BF3" w:rsidP="001E2BF3">
            <w:pPr>
              <w:spacing w:before="60"/>
              <w:jc w:val="left"/>
              <w:rPr>
                <w:b/>
                <w:szCs w:val="22"/>
              </w:rPr>
            </w:pPr>
            <w:r w:rsidRPr="00FF5DDA">
              <w:rPr>
                <w:b/>
                <w:szCs w:val="22"/>
              </w:rPr>
              <w:t>Občanský zákoník</w:t>
            </w:r>
          </w:p>
        </w:tc>
        <w:tc>
          <w:tcPr>
            <w:tcW w:w="7938" w:type="dxa"/>
          </w:tcPr>
          <w:p w:rsidR="001E2BF3" w:rsidRPr="00F878A6" w:rsidRDefault="001E2BF3" w:rsidP="001E2BF3">
            <w:pPr>
              <w:pStyle w:val="CM79"/>
              <w:spacing w:before="60" w:after="120"/>
              <w:ind w:left="8" w:right="105" w:hanging="7"/>
              <w:jc w:val="both"/>
              <w:rPr>
                <w:rFonts w:ascii="Times New Roman" w:hAnsi="Times New Roman"/>
                <w:sz w:val="22"/>
                <w:szCs w:val="22"/>
              </w:rPr>
            </w:pPr>
            <w:r w:rsidRPr="00F878A6">
              <w:rPr>
                <w:rFonts w:ascii="Times New Roman" w:hAnsi="Times New Roman"/>
                <w:sz w:val="22"/>
                <w:szCs w:val="22"/>
              </w:rPr>
              <w:t>znamená zákon č. 40/1964 Sb., občanský zákoník, ve znění pozdějších předpisů</w:t>
            </w:r>
            <w:r w:rsidR="00EC0BA9">
              <w:rPr>
                <w:rFonts w:ascii="Times New Roman" w:hAnsi="Times New Roman"/>
                <w:sz w:val="22"/>
                <w:szCs w:val="22"/>
              </w:rPr>
              <w:t>, nebo zákon č. 89/2012 Sb., občanský zákoník</w:t>
            </w:r>
            <w:r w:rsidRPr="00F878A6">
              <w:rPr>
                <w:rFonts w:ascii="Times New Roman" w:hAnsi="Times New Roman"/>
                <w:sz w:val="22"/>
                <w:szCs w:val="22"/>
              </w:rPr>
              <w:t>;</w:t>
            </w:r>
          </w:p>
        </w:tc>
      </w:tr>
      <w:tr w:rsidR="001E2BF3" w:rsidRPr="00F878A6">
        <w:tc>
          <w:tcPr>
            <w:tcW w:w="2093" w:type="dxa"/>
          </w:tcPr>
          <w:p w:rsidR="001E2BF3" w:rsidRPr="00FF5DDA" w:rsidRDefault="001E2BF3" w:rsidP="001E2BF3">
            <w:pPr>
              <w:spacing w:before="60"/>
              <w:jc w:val="left"/>
              <w:rPr>
                <w:b/>
                <w:szCs w:val="22"/>
              </w:rPr>
            </w:pPr>
            <w:r w:rsidRPr="00FF5DDA">
              <w:rPr>
                <w:b/>
                <w:szCs w:val="22"/>
              </w:rPr>
              <w:t>Obchodní zákoník</w:t>
            </w:r>
          </w:p>
        </w:tc>
        <w:tc>
          <w:tcPr>
            <w:tcW w:w="7938" w:type="dxa"/>
          </w:tcPr>
          <w:p w:rsidR="001E2BF3" w:rsidRPr="00F878A6" w:rsidRDefault="001E2BF3" w:rsidP="001E2BF3">
            <w:pPr>
              <w:pStyle w:val="CM79"/>
              <w:spacing w:before="60" w:after="120"/>
              <w:ind w:left="8" w:right="105" w:hanging="7"/>
              <w:jc w:val="both"/>
              <w:rPr>
                <w:rFonts w:ascii="Times New Roman" w:hAnsi="Times New Roman"/>
                <w:sz w:val="22"/>
                <w:szCs w:val="22"/>
              </w:rPr>
            </w:pPr>
            <w:r w:rsidRPr="00F878A6">
              <w:rPr>
                <w:rFonts w:ascii="Times New Roman" w:hAnsi="Times New Roman"/>
                <w:sz w:val="22"/>
                <w:szCs w:val="22"/>
              </w:rPr>
              <w:t>znamená zákon č. 513/1991 Sb., obchodní zákoník, ve znění pozdějších předpisů;</w:t>
            </w:r>
          </w:p>
        </w:tc>
      </w:tr>
      <w:tr w:rsidR="001E2BF3" w:rsidRPr="00F878A6">
        <w:tc>
          <w:tcPr>
            <w:tcW w:w="2093" w:type="dxa"/>
          </w:tcPr>
          <w:p w:rsidR="001E2BF3" w:rsidRPr="00F878A6" w:rsidRDefault="001E2BF3" w:rsidP="001E2BF3">
            <w:pPr>
              <w:spacing w:before="60"/>
              <w:jc w:val="left"/>
              <w:rPr>
                <w:b/>
                <w:szCs w:val="22"/>
              </w:rPr>
            </w:pPr>
            <w:r w:rsidRPr="00F878A6">
              <w:rPr>
                <w:b/>
                <w:szCs w:val="22"/>
              </w:rPr>
              <w:t>Okolnost vylučující odpovědnost</w:t>
            </w:r>
          </w:p>
        </w:tc>
        <w:tc>
          <w:tcPr>
            <w:tcW w:w="7938" w:type="dxa"/>
          </w:tcPr>
          <w:p w:rsidR="001E2BF3" w:rsidRPr="00F878A6" w:rsidRDefault="001E2BF3" w:rsidP="001E2BF3">
            <w:pPr>
              <w:pStyle w:val="Default"/>
              <w:spacing w:before="60" w:after="120"/>
              <w:jc w:val="both"/>
              <w:rPr>
                <w:rFonts w:ascii="Times New Roman" w:hAnsi="Times New Roman"/>
                <w:i/>
                <w:sz w:val="22"/>
                <w:szCs w:val="22"/>
              </w:rPr>
            </w:pPr>
            <w:r w:rsidRPr="00F878A6">
              <w:rPr>
                <w:rFonts w:ascii="Times New Roman" w:hAnsi="Times New Roman" w:cs="Times New Roman"/>
                <w:sz w:val="22"/>
                <w:szCs w:val="22"/>
              </w:rPr>
              <w:t>znamenají Vyšší moc nebo Nepředvídatelné fyzické podmínky;</w:t>
            </w:r>
          </w:p>
        </w:tc>
      </w:tr>
      <w:tr w:rsidR="001E2BF3" w:rsidRPr="00F878A6">
        <w:tc>
          <w:tcPr>
            <w:tcW w:w="2093" w:type="dxa"/>
          </w:tcPr>
          <w:p w:rsidR="001E2BF3" w:rsidRPr="00FC4FBC" w:rsidRDefault="001E2BF3" w:rsidP="001E2BF3">
            <w:pPr>
              <w:spacing w:before="60"/>
              <w:jc w:val="left"/>
              <w:rPr>
                <w:b/>
                <w:szCs w:val="22"/>
                <w:highlight w:val="yellow"/>
              </w:rPr>
            </w:pPr>
            <w:r w:rsidRPr="008F5F20">
              <w:rPr>
                <w:b/>
                <w:szCs w:val="22"/>
              </w:rPr>
              <w:t>Organizátor</w:t>
            </w:r>
          </w:p>
        </w:tc>
        <w:tc>
          <w:tcPr>
            <w:tcW w:w="7938" w:type="dxa"/>
          </w:tcPr>
          <w:p w:rsidR="001E2BF3" w:rsidRPr="00F878A6" w:rsidRDefault="00055186" w:rsidP="00494184">
            <w:pPr>
              <w:pStyle w:val="CM79"/>
              <w:spacing w:before="60" w:after="120"/>
              <w:ind w:left="8" w:right="105" w:hanging="7"/>
              <w:jc w:val="both"/>
              <w:rPr>
                <w:rFonts w:ascii="Times New Roman" w:hAnsi="Times New Roman"/>
                <w:sz w:val="22"/>
                <w:szCs w:val="22"/>
              </w:rPr>
            </w:pPr>
            <w:r>
              <w:rPr>
                <w:rFonts w:ascii="Times New Roman" w:hAnsi="Times New Roman"/>
                <w:sz w:val="22"/>
                <w:szCs w:val="22"/>
              </w:rPr>
              <w:t>Expo 2015 S. p. A.</w:t>
            </w:r>
          </w:p>
        </w:tc>
      </w:tr>
      <w:tr w:rsidR="001E2BF3" w:rsidRPr="00F878A6">
        <w:tc>
          <w:tcPr>
            <w:tcW w:w="2093" w:type="dxa"/>
          </w:tcPr>
          <w:p w:rsidR="001E2BF3" w:rsidRPr="00F878A6" w:rsidRDefault="001E2BF3" w:rsidP="001E2BF3">
            <w:pPr>
              <w:spacing w:before="60"/>
              <w:jc w:val="left"/>
              <w:rPr>
                <w:b/>
                <w:szCs w:val="22"/>
              </w:rPr>
            </w:pPr>
            <w:r w:rsidRPr="00F878A6">
              <w:rPr>
                <w:b/>
                <w:szCs w:val="22"/>
              </w:rPr>
              <w:t>Otevření (obdobně Otevřít a Otevřeno)</w:t>
            </w:r>
          </w:p>
        </w:tc>
        <w:tc>
          <w:tcPr>
            <w:tcW w:w="7938" w:type="dxa"/>
          </w:tcPr>
          <w:p w:rsidR="001E2BF3" w:rsidRPr="00F878A6" w:rsidRDefault="001E2BF3" w:rsidP="001E2BF3">
            <w:pPr>
              <w:pStyle w:val="CM79"/>
              <w:spacing w:before="60" w:after="120"/>
              <w:ind w:left="8" w:right="105" w:hanging="7"/>
              <w:jc w:val="both"/>
              <w:rPr>
                <w:rFonts w:ascii="Times New Roman" w:hAnsi="Times New Roman"/>
                <w:sz w:val="22"/>
                <w:szCs w:val="22"/>
              </w:rPr>
            </w:pPr>
            <w:r w:rsidRPr="00F878A6">
              <w:rPr>
                <w:rFonts w:ascii="Times New Roman" w:hAnsi="Times New Roman"/>
                <w:sz w:val="22"/>
                <w:szCs w:val="22"/>
              </w:rPr>
              <w:t>Znamená vydání Protokolu o dokončení ve vztahu k Zařízení;</w:t>
            </w:r>
          </w:p>
        </w:tc>
      </w:tr>
      <w:tr w:rsidR="00583A09" w:rsidRPr="00F878A6">
        <w:tc>
          <w:tcPr>
            <w:tcW w:w="2093" w:type="dxa"/>
          </w:tcPr>
          <w:p w:rsidR="00583A09" w:rsidRPr="00F878A6" w:rsidRDefault="00583A09" w:rsidP="001E2BF3">
            <w:pPr>
              <w:spacing w:before="60"/>
              <w:jc w:val="left"/>
              <w:rPr>
                <w:b/>
                <w:szCs w:val="22"/>
              </w:rPr>
            </w:pPr>
            <w:r>
              <w:rPr>
                <w:b/>
                <w:szCs w:val="22"/>
              </w:rPr>
              <w:t>Pavilon</w:t>
            </w:r>
          </w:p>
        </w:tc>
        <w:tc>
          <w:tcPr>
            <w:tcW w:w="7938" w:type="dxa"/>
          </w:tcPr>
          <w:p w:rsidR="00583A09" w:rsidRPr="00F878A6" w:rsidRDefault="00583A09" w:rsidP="00CD61AC">
            <w:pPr>
              <w:spacing w:before="60"/>
              <w:rPr>
                <w:szCs w:val="22"/>
              </w:rPr>
            </w:pPr>
            <w:r w:rsidRPr="00F878A6">
              <w:rPr>
                <w:szCs w:val="22"/>
              </w:rPr>
              <w:t xml:space="preserve">znamená budovu </w:t>
            </w:r>
            <w:r w:rsidR="00CD61AC">
              <w:rPr>
                <w:szCs w:val="22"/>
              </w:rPr>
              <w:t xml:space="preserve">či budovy </w:t>
            </w:r>
            <w:r w:rsidRPr="00F878A6">
              <w:rPr>
                <w:szCs w:val="22"/>
              </w:rPr>
              <w:t>pavilonu</w:t>
            </w:r>
            <w:r>
              <w:rPr>
                <w:szCs w:val="22"/>
              </w:rPr>
              <w:t xml:space="preserve"> zhotovenou Zhot</w:t>
            </w:r>
            <w:r w:rsidR="00B22A5D">
              <w:rPr>
                <w:szCs w:val="22"/>
              </w:rPr>
              <w:t>o</w:t>
            </w:r>
            <w:r>
              <w:rPr>
                <w:szCs w:val="22"/>
              </w:rPr>
              <w:t>vitelem na Pozemcích dle Projektové dokumentace a Požadavků Objednatele</w:t>
            </w:r>
            <w:r w:rsidRPr="00F878A6">
              <w:rPr>
                <w:szCs w:val="22"/>
              </w:rPr>
              <w:t xml:space="preserve">, v níž bude </w:t>
            </w:r>
            <w:r>
              <w:rPr>
                <w:szCs w:val="22"/>
              </w:rPr>
              <w:t xml:space="preserve">mimo jiné </w:t>
            </w:r>
            <w:r w:rsidRPr="00F878A6">
              <w:rPr>
                <w:szCs w:val="22"/>
              </w:rPr>
              <w:t xml:space="preserve">umístěna </w:t>
            </w:r>
            <w:r>
              <w:rPr>
                <w:szCs w:val="22"/>
              </w:rPr>
              <w:t>Expozice. Tato budova</w:t>
            </w:r>
            <w:r w:rsidRPr="00F878A6">
              <w:rPr>
                <w:szCs w:val="22"/>
              </w:rPr>
              <w:t xml:space="preserve"> </w:t>
            </w:r>
            <w:r w:rsidR="00CD61AC">
              <w:rPr>
                <w:szCs w:val="22"/>
              </w:rPr>
              <w:t>či budovy budou</w:t>
            </w:r>
            <w:r w:rsidRPr="00F878A6">
              <w:rPr>
                <w:szCs w:val="22"/>
              </w:rPr>
              <w:t xml:space="preserve"> </w:t>
            </w:r>
            <w:r w:rsidR="00CD61AC">
              <w:rPr>
                <w:szCs w:val="22"/>
              </w:rPr>
              <w:t>ve vlastnictví Zhotovitele, budou Zhotovitelem poskytnuty</w:t>
            </w:r>
            <w:r>
              <w:rPr>
                <w:szCs w:val="22"/>
              </w:rPr>
              <w:t xml:space="preserve"> </w:t>
            </w:r>
            <w:r w:rsidR="00EC0BA9">
              <w:rPr>
                <w:szCs w:val="22"/>
              </w:rPr>
              <w:t>k užívání</w:t>
            </w:r>
            <w:r w:rsidRPr="00F878A6">
              <w:rPr>
                <w:szCs w:val="22"/>
              </w:rPr>
              <w:t xml:space="preserve"> Objednatel</w:t>
            </w:r>
            <w:r>
              <w:rPr>
                <w:szCs w:val="22"/>
              </w:rPr>
              <w:t xml:space="preserve">i po </w:t>
            </w:r>
            <w:r w:rsidRPr="006D3DA8">
              <w:rPr>
                <w:szCs w:val="22"/>
              </w:rPr>
              <w:t xml:space="preserve">Dobu </w:t>
            </w:r>
            <w:r w:rsidR="00EC0BA9">
              <w:rPr>
                <w:szCs w:val="22"/>
              </w:rPr>
              <w:t>provozu</w:t>
            </w:r>
            <w:r w:rsidRPr="006D3DA8">
              <w:rPr>
                <w:szCs w:val="22"/>
              </w:rPr>
              <w:t xml:space="preserve"> a po uplynutí této Doby </w:t>
            </w:r>
            <w:r w:rsidR="00EC0BA9">
              <w:rPr>
                <w:szCs w:val="22"/>
              </w:rPr>
              <w:t>provozu</w:t>
            </w:r>
            <w:r w:rsidR="00CD61AC">
              <w:rPr>
                <w:szCs w:val="22"/>
              </w:rPr>
              <w:t xml:space="preserve"> odstraněny</w:t>
            </w:r>
            <w:r w:rsidRPr="006D3DA8">
              <w:rPr>
                <w:szCs w:val="22"/>
              </w:rPr>
              <w:t xml:space="preserve"> </w:t>
            </w:r>
            <w:r w:rsidR="00EC0BA9">
              <w:rPr>
                <w:szCs w:val="22"/>
              </w:rPr>
              <w:t xml:space="preserve">Zhotovitelem </w:t>
            </w:r>
            <w:r w:rsidRPr="006D3DA8">
              <w:rPr>
                <w:szCs w:val="22"/>
              </w:rPr>
              <w:t>z</w:t>
            </w:r>
            <w:r w:rsidR="00EC0BA9">
              <w:rPr>
                <w:szCs w:val="22"/>
              </w:rPr>
              <w:t> </w:t>
            </w:r>
            <w:r w:rsidRPr="006D3DA8">
              <w:rPr>
                <w:szCs w:val="22"/>
              </w:rPr>
              <w:t>Pozemků</w:t>
            </w:r>
            <w:r w:rsidR="00EC0BA9">
              <w:rPr>
                <w:szCs w:val="22"/>
              </w:rPr>
              <w:t>, přičemž Materiály a Technologická zařízení použitá pro jej</w:t>
            </w:r>
            <w:r w:rsidR="00CD61AC">
              <w:rPr>
                <w:szCs w:val="22"/>
              </w:rPr>
              <w:t>ich</w:t>
            </w:r>
            <w:r w:rsidR="00EC0BA9">
              <w:rPr>
                <w:szCs w:val="22"/>
              </w:rPr>
              <w:t xml:space="preserve"> realizaci budou dále</w:t>
            </w:r>
            <w:r w:rsidRPr="006D3DA8">
              <w:rPr>
                <w:szCs w:val="22"/>
              </w:rPr>
              <w:t xml:space="preserve"> využita Zhotovitelem</w:t>
            </w:r>
            <w:r w:rsidR="00EC0BA9">
              <w:rPr>
                <w:szCs w:val="22"/>
              </w:rPr>
              <w:t>;</w:t>
            </w:r>
          </w:p>
        </w:tc>
      </w:tr>
      <w:tr w:rsidR="001E2BF3" w:rsidRPr="00F878A6">
        <w:tc>
          <w:tcPr>
            <w:tcW w:w="2093" w:type="dxa"/>
          </w:tcPr>
          <w:p w:rsidR="001E2BF3" w:rsidRPr="00F878A6" w:rsidRDefault="001E2BF3" w:rsidP="001E2BF3">
            <w:pPr>
              <w:spacing w:before="60"/>
              <w:jc w:val="left"/>
              <w:rPr>
                <w:b/>
                <w:szCs w:val="22"/>
              </w:rPr>
            </w:pPr>
            <w:r w:rsidRPr="00F878A6">
              <w:rPr>
                <w:b/>
                <w:szCs w:val="22"/>
              </w:rPr>
              <w:lastRenderedPageBreak/>
              <w:t>Personál  Objednatele</w:t>
            </w:r>
          </w:p>
        </w:tc>
        <w:tc>
          <w:tcPr>
            <w:tcW w:w="7938" w:type="dxa"/>
          </w:tcPr>
          <w:p w:rsidR="001E2BF3" w:rsidRPr="00F878A6" w:rsidRDefault="001E2BF3" w:rsidP="001E2BF3">
            <w:pPr>
              <w:pStyle w:val="CM79"/>
              <w:spacing w:before="60" w:after="120"/>
              <w:ind w:left="8" w:right="105" w:hanging="7"/>
              <w:jc w:val="both"/>
              <w:rPr>
                <w:rFonts w:ascii="Times New Roman" w:hAnsi="Times New Roman"/>
                <w:sz w:val="22"/>
                <w:szCs w:val="22"/>
              </w:rPr>
            </w:pPr>
            <w:r w:rsidRPr="00F878A6">
              <w:rPr>
                <w:rFonts w:ascii="Times New Roman" w:hAnsi="Times New Roman"/>
                <w:sz w:val="22"/>
                <w:szCs w:val="22"/>
              </w:rPr>
              <w:t>znamená:</w:t>
            </w:r>
          </w:p>
          <w:p w:rsidR="001E2BF3" w:rsidRPr="00F878A6" w:rsidRDefault="001E2BF3" w:rsidP="001E2BF3">
            <w:pPr>
              <w:pStyle w:val="CM79"/>
              <w:numPr>
                <w:ilvl w:val="0"/>
                <w:numId w:val="10"/>
              </w:numPr>
              <w:spacing w:before="60" w:after="120"/>
              <w:ind w:right="105"/>
              <w:jc w:val="both"/>
              <w:rPr>
                <w:rFonts w:ascii="Times New Roman" w:hAnsi="Times New Roman"/>
                <w:sz w:val="22"/>
                <w:szCs w:val="22"/>
              </w:rPr>
            </w:pPr>
            <w:r w:rsidRPr="00F878A6">
              <w:rPr>
                <w:rFonts w:ascii="Times New Roman" w:hAnsi="Times New Roman"/>
                <w:sz w:val="22"/>
                <w:szCs w:val="22"/>
              </w:rPr>
              <w:t>Zástupce Objednatele;</w:t>
            </w:r>
          </w:p>
          <w:p w:rsidR="001E2BF3" w:rsidRPr="00F878A6" w:rsidRDefault="001E2BF3" w:rsidP="001E2BF3">
            <w:pPr>
              <w:pStyle w:val="CM79"/>
              <w:numPr>
                <w:ilvl w:val="0"/>
                <w:numId w:val="10"/>
              </w:numPr>
              <w:spacing w:before="60" w:after="120"/>
              <w:ind w:right="105"/>
              <w:jc w:val="both"/>
              <w:rPr>
                <w:rFonts w:ascii="Times New Roman" w:hAnsi="Times New Roman"/>
                <w:sz w:val="22"/>
                <w:szCs w:val="22"/>
              </w:rPr>
            </w:pPr>
            <w:r w:rsidRPr="00F878A6">
              <w:rPr>
                <w:rFonts w:ascii="Times New Roman" w:hAnsi="Times New Roman"/>
                <w:sz w:val="22"/>
                <w:szCs w:val="22"/>
              </w:rPr>
              <w:t>dodavatele a  Podzhotovitele Objednatele;</w:t>
            </w:r>
          </w:p>
          <w:p w:rsidR="001E2BF3" w:rsidRPr="00F878A6" w:rsidRDefault="001E2BF3" w:rsidP="001E2BF3">
            <w:pPr>
              <w:pStyle w:val="CM79"/>
              <w:numPr>
                <w:ilvl w:val="0"/>
                <w:numId w:val="10"/>
              </w:numPr>
              <w:spacing w:before="60" w:after="120"/>
              <w:ind w:right="105"/>
              <w:jc w:val="both"/>
              <w:rPr>
                <w:rFonts w:ascii="Times New Roman" w:hAnsi="Times New Roman"/>
                <w:sz w:val="22"/>
                <w:szCs w:val="22"/>
              </w:rPr>
            </w:pPr>
            <w:r w:rsidRPr="00F878A6">
              <w:rPr>
                <w:rFonts w:ascii="Times New Roman" w:hAnsi="Times New Roman"/>
                <w:sz w:val="22"/>
                <w:szCs w:val="22"/>
              </w:rPr>
              <w:t>Pracovníky Objednatele;</w:t>
            </w:r>
          </w:p>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s výjimkou poskytovatelů veřejných služeb, Zhotovitele a jakékoliv osoby Personálu Zhotovitele; </w:t>
            </w:r>
          </w:p>
        </w:tc>
      </w:tr>
      <w:tr w:rsidR="001E2BF3" w:rsidRPr="00F878A6">
        <w:tc>
          <w:tcPr>
            <w:tcW w:w="2093" w:type="dxa"/>
          </w:tcPr>
          <w:p w:rsidR="001E2BF3" w:rsidRPr="00F878A6" w:rsidRDefault="001E2BF3" w:rsidP="001E2BF3">
            <w:pPr>
              <w:spacing w:before="60"/>
              <w:jc w:val="left"/>
              <w:rPr>
                <w:b/>
                <w:szCs w:val="22"/>
              </w:rPr>
            </w:pPr>
            <w:r w:rsidRPr="00F878A6">
              <w:rPr>
                <w:b/>
                <w:szCs w:val="22"/>
              </w:rPr>
              <w:t>Personál Zhotovitele</w:t>
            </w:r>
          </w:p>
        </w:tc>
        <w:tc>
          <w:tcPr>
            <w:tcW w:w="7938" w:type="dxa"/>
          </w:tcPr>
          <w:p w:rsidR="001E2BF3" w:rsidRPr="00F878A6" w:rsidRDefault="001E2BF3" w:rsidP="001E2BF3">
            <w:pPr>
              <w:pStyle w:val="CM79"/>
              <w:spacing w:before="60" w:after="120"/>
              <w:ind w:left="8" w:right="105" w:hanging="7"/>
              <w:jc w:val="both"/>
              <w:rPr>
                <w:rFonts w:ascii="Times New Roman" w:hAnsi="Times New Roman"/>
                <w:sz w:val="22"/>
                <w:szCs w:val="22"/>
              </w:rPr>
            </w:pPr>
            <w:r w:rsidRPr="00F878A6">
              <w:rPr>
                <w:rFonts w:ascii="Times New Roman" w:hAnsi="Times New Roman"/>
                <w:sz w:val="22"/>
                <w:szCs w:val="22"/>
              </w:rPr>
              <w:t>znamenají jakékoliv z dále uvedených osob:</w:t>
            </w:r>
          </w:p>
          <w:p w:rsidR="001E2BF3" w:rsidRPr="00F878A6" w:rsidRDefault="001E2BF3" w:rsidP="001E2BF3">
            <w:pPr>
              <w:pStyle w:val="CM79"/>
              <w:numPr>
                <w:ilvl w:val="0"/>
                <w:numId w:val="9"/>
              </w:numPr>
              <w:spacing w:before="60" w:after="120"/>
              <w:ind w:right="105"/>
              <w:jc w:val="both"/>
              <w:rPr>
                <w:rFonts w:ascii="Times New Roman" w:hAnsi="Times New Roman"/>
                <w:sz w:val="22"/>
                <w:szCs w:val="22"/>
              </w:rPr>
            </w:pPr>
            <w:r w:rsidRPr="00F878A6">
              <w:rPr>
                <w:rFonts w:ascii="Times New Roman" w:hAnsi="Times New Roman"/>
                <w:sz w:val="22"/>
                <w:szCs w:val="22"/>
              </w:rPr>
              <w:t>Zástupce Zhotovitele a Podzhotovitele; a</w:t>
            </w:r>
          </w:p>
          <w:p w:rsidR="001E2BF3" w:rsidRPr="00F878A6" w:rsidRDefault="001E2BF3" w:rsidP="001E2BF3">
            <w:pPr>
              <w:pStyle w:val="CM79"/>
              <w:numPr>
                <w:ilvl w:val="0"/>
                <w:numId w:val="9"/>
              </w:numPr>
              <w:spacing w:before="60" w:after="120"/>
              <w:ind w:right="105"/>
              <w:jc w:val="both"/>
              <w:rPr>
                <w:rFonts w:ascii="Times New Roman" w:hAnsi="Times New Roman"/>
                <w:sz w:val="22"/>
                <w:szCs w:val="22"/>
              </w:rPr>
            </w:pPr>
            <w:r w:rsidRPr="00F878A6">
              <w:rPr>
                <w:rFonts w:ascii="Times New Roman" w:hAnsi="Times New Roman"/>
                <w:sz w:val="22"/>
                <w:szCs w:val="22"/>
              </w:rPr>
              <w:t>Pracovníky Zhotovitele a Podzhotovitele;</w:t>
            </w:r>
          </w:p>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kteří mají jakýkoliv vztah ke Stavbě, Zařízení nebo ke Službám;</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Podzhotovitel</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jakoukoli právnickou nebo fyzickou osobu, s níž Zhotovitel uzavřel smlouvu na provedení některých částí předmětu Smlouvy a jež byla odsouhlasena Objednatelem dle článku </w:t>
            </w:r>
            <w:proofErr w:type="gramStart"/>
            <w:r w:rsidR="00B13372">
              <w:fldChar w:fldCharType="begin"/>
            </w:r>
            <w:r w:rsidR="00C31F75">
              <w:instrText xml:space="preserve"> REF _Ref200374426 \r \h  \* MERGEFORMAT </w:instrText>
            </w:r>
            <w:r w:rsidR="00B13372">
              <w:fldChar w:fldCharType="separate"/>
            </w:r>
            <w:r w:rsidR="005946C9" w:rsidRPr="005946C9">
              <w:rPr>
                <w:rFonts w:ascii="Times New Roman" w:hAnsi="Times New Roman" w:cs="Times New Roman"/>
                <w:sz w:val="22"/>
                <w:szCs w:val="22"/>
              </w:rPr>
              <w:t>20.1</w:t>
            </w:r>
            <w:r w:rsidR="00B13372">
              <w:fldChar w:fldCharType="end"/>
            </w:r>
            <w:proofErr w:type="gramEnd"/>
            <w:r w:rsidRPr="00F878A6">
              <w:rPr>
                <w:rFonts w:ascii="Times New Roman" w:hAnsi="Times New Roman" w:cs="Times New Roman"/>
                <w:sz w:val="22"/>
                <w:szCs w:val="22"/>
              </w:rPr>
              <w:t xml:space="preserve"> Smlouvy;</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Podzhotovitel jmenovaný objednatelem</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jakoukoli právnickou nebo fyzickou osobu, kterou Objednatel může určit a s níž bude mít Zhotovitel povinnost uzavřít smlouvu za účelem plnění části předmětu Smlouvy</w:t>
            </w:r>
          </w:p>
        </w:tc>
      </w:tr>
      <w:tr w:rsidR="001E2BF3" w:rsidRPr="00F878A6">
        <w:tc>
          <w:tcPr>
            <w:tcW w:w="2093" w:type="dxa"/>
          </w:tcPr>
          <w:p w:rsidR="001E2BF3" w:rsidRPr="00F878A6" w:rsidRDefault="001E2BF3" w:rsidP="001E2BF3">
            <w:pPr>
              <w:spacing w:before="60"/>
              <w:jc w:val="left"/>
              <w:rPr>
                <w:b/>
                <w:szCs w:val="22"/>
              </w:rPr>
            </w:pPr>
            <w:r w:rsidRPr="00F878A6">
              <w:rPr>
                <w:b/>
                <w:szCs w:val="22"/>
              </w:rPr>
              <w:t>Potvrzení o odstranění stavby</w:t>
            </w:r>
          </w:p>
        </w:tc>
        <w:tc>
          <w:tcPr>
            <w:tcW w:w="7938" w:type="dxa"/>
          </w:tcPr>
          <w:p w:rsidR="001E2BF3" w:rsidRPr="00F878A6" w:rsidRDefault="001E2BF3" w:rsidP="001E2BF3">
            <w:pPr>
              <w:pStyle w:val="Default"/>
              <w:tabs>
                <w:tab w:val="num" w:pos="360"/>
              </w:tabs>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potvrzení vydané Objednatelem v souladu s článkem </w:t>
            </w:r>
            <w:proofErr w:type="gramStart"/>
            <w:r w:rsidR="00B13372">
              <w:fldChar w:fldCharType="begin"/>
            </w:r>
            <w:r w:rsidR="00C31F75">
              <w:instrText xml:space="preserve"> REF _Ref202289866 \r \h  \* MERGEFORMAT </w:instrText>
            </w:r>
            <w:r w:rsidR="00B13372">
              <w:fldChar w:fldCharType="separate"/>
            </w:r>
            <w:r w:rsidR="005946C9" w:rsidRPr="005946C9">
              <w:rPr>
                <w:rFonts w:ascii="Times New Roman" w:hAnsi="Times New Roman" w:cs="Times New Roman"/>
                <w:sz w:val="22"/>
                <w:szCs w:val="22"/>
              </w:rPr>
              <w:t>16.4</w:t>
            </w:r>
            <w:r w:rsidR="00B13372">
              <w:fldChar w:fldCharType="end"/>
            </w:r>
            <w:proofErr w:type="gramEnd"/>
            <w:r w:rsidRPr="00F878A6">
              <w:rPr>
                <w:rFonts w:ascii="Times New Roman" w:hAnsi="Times New Roman" w:cs="Times New Roman"/>
                <w:sz w:val="22"/>
                <w:szCs w:val="22"/>
              </w:rPr>
              <w:t xml:space="preserve"> níže po odstranění </w:t>
            </w:r>
            <w:r>
              <w:rPr>
                <w:rFonts w:ascii="Times New Roman" w:hAnsi="Times New Roman" w:cs="Times New Roman"/>
                <w:sz w:val="22"/>
                <w:szCs w:val="22"/>
              </w:rPr>
              <w:t>Pavilonu a uvedení Pozemků do původního stavu</w:t>
            </w:r>
            <w:r w:rsidRPr="00F878A6">
              <w:rPr>
                <w:rFonts w:ascii="Times New Roman" w:hAnsi="Times New Roman" w:cs="Times New Roman"/>
                <w:sz w:val="22"/>
                <w:szCs w:val="22"/>
              </w:rPr>
              <w:t xml:space="preserve"> bez vad;</w:t>
            </w:r>
          </w:p>
        </w:tc>
      </w:tr>
      <w:tr w:rsidR="001E2BF3" w:rsidRPr="00F878A6">
        <w:tc>
          <w:tcPr>
            <w:tcW w:w="2093" w:type="dxa"/>
          </w:tcPr>
          <w:p w:rsidR="001E2BF3" w:rsidRPr="00F878A6" w:rsidRDefault="001E2BF3" w:rsidP="001E2BF3">
            <w:pPr>
              <w:spacing w:before="60"/>
              <w:jc w:val="left"/>
              <w:rPr>
                <w:b/>
                <w:szCs w:val="22"/>
              </w:rPr>
            </w:pPr>
            <w:r w:rsidRPr="00F878A6">
              <w:rPr>
                <w:b/>
                <w:szCs w:val="22"/>
              </w:rPr>
              <w:t>Povolení</w:t>
            </w:r>
          </w:p>
        </w:tc>
        <w:tc>
          <w:tcPr>
            <w:tcW w:w="7938" w:type="dxa"/>
          </w:tcPr>
          <w:p w:rsidR="001E2BF3" w:rsidRPr="00F878A6" w:rsidRDefault="001E2BF3" w:rsidP="003C01F6">
            <w:pPr>
              <w:pStyle w:val="Default"/>
              <w:tabs>
                <w:tab w:val="num" w:pos="360"/>
              </w:tabs>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znamenají jakákoliv povolení, souhlasy, schválení, osvědčení oprávnění, veřejnoprávní smlouvy podle správního řádu nebo osvědčení požadovaná Závaznými předpisy a jakékoliv nezbytné souhlasy třetích osob nebo dohody s těmito osobami, včetně jakýchkoliv územních rozhodnutí, stavebních povolení a kolaudačních rozhodnutí nebo obdobných povolení, potřebných pro provedení </w:t>
            </w:r>
            <w:r w:rsidR="003C01F6">
              <w:rPr>
                <w:rFonts w:ascii="Times New Roman" w:hAnsi="Times New Roman" w:cs="Times New Roman"/>
                <w:sz w:val="22"/>
                <w:szCs w:val="22"/>
              </w:rPr>
              <w:t>Díla</w:t>
            </w:r>
            <w:r w:rsidRPr="00F878A6">
              <w:rPr>
                <w:rFonts w:ascii="Times New Roman" w:hAnsi="Times New Roman" w:cs="Times New Roman"/>
                <w:sz w:val="22"/>
                <w:szCs w:val="22"/>
              </w:rPr>
              <w:t>, bez ohledu na to, kdo je podle Závazných předpisů povinen být jejich držitelem;</w:t>
            </w:r>
          </w:p>
        </w:tc>
      </w:tr>
      <w:tr w:rsidR="001E2BF3" w:rsidRPr="00F878A6">
        <w:tc>
          <w:tcPr>
            <w:tcW w:w="2093" w:type="dxa"/>
          </w:tcPr>
          <w:p w:rsidR="001E2BF3" w:rsidRPr="00F878A6" w:rsidRDefault="001E2BF3" w:rsidP="001E2BF3">
            <w:pPr>
              <w:spacing w:before="60"/>
              <w:jc w:val="left"/>
              <w:rPr>
                <w:b/>
                <w:szCs w:val="22"/>
              </w:rPr>
            </w:pPr>
            <w:r w:rsidRPr="00F878A6">
              <w:rPr>
                <w:b/>
                <w:szCs w:val="22"/>
              </w:rPr>
              <w:t xml:space="preserve">Pozemky </w:t>
            </w:r>
          </w:p>
        </w:tc>
        <w:tc>
          <w:tcPr>
            <w:tcW w:w="7938" w:type="dxa"/>
          </w:tcPr>
          <w:p w:rsidR="001E2BF3" w:rsidRPr="00F878A6" w:rsidRDefault="001E2BF3" w:rsidP="00646CF1">
            <w:pPr>
              <w:pStyle w:val="Nadpis3"/>
              <w:keepNext w:val="0"/>
              <w:numPr>
                <w:ilvl w:val="0"/>
                <w:numId w:val="0"/>
              </w:numPr>
              <w:spacing w:before="60"/>
              <w:rPr>
                <w:szCs w:val="22"/>
              </w:rPr>
            </w:pPr>
            <w:r w:rsidRPr="00F878A6">
              <w:rPr>
                <w:szCs w:val="22"/>
              </w:rPr>
              <w:t>zname</w:t>
            </w:r>
            <w:r>
              <w:rPr>
                <w:szCs w:val="22"/>
              </w:rPr>
              <w:t>ná pozemky, na nichž je umístěn Pavilon</w:t>
            </w:r>
            <w:r w:rsidRPr="00F878A6">
              <w:rPr>
                <w:szCs w:val="22"/>
              </w:rPr>
              <w:t xml:space="preserve">, a související plochy pro </w:t>
            </w:r>
            <w:r>
              <w:rPr>
                <w:szCs w:val="22"/>
              </w:rPr>
              <w:t>účast</w:t>
            </w:r>
            <w:r w:rsidRPr="00F878A6">
              <w:rPr>
                <w:szCs w:val="22"/>
              </w:rPr>
              <w:t xml:space="preserve"> České republiky</w:t>
            </w:r>
            <w:r>
              <w:rPr>
                <w:szCs w:val="22"/>
              </w:rPr>
              <w:t xml:space="preserve"> na EXPO</w:t>
            </w:r>
            <w:r w:rsidRPr="00F878A6">
              <w:rPr>
                <w:szCs w:val="22"/>
              </w:rPr>
              <w:t>, jak jsou vyznačeny v </w:t>
            </w:r>
            <w:r w:rsidRPr="00F878A6">
              <w:rPr>
                <w:b/>
                <w:szCs w:val="22"/>
              </w:rPr>
              <w:t xml:space="preserve">příloze č. </w:t>
            </w:r>
            <w:r w:rsidR="00646CF1">
              <w:rPr>
                <w:b/>
                <w:szCs w:val="22"/>
              </w:rPr>
              <w:t>4</w:t>
            </w:r>
            <w:r w:rsidRPr="00F878A6">
              <w:rPr>
                <w:b/>
                <w:szCs w:val="22"/>
              </w:rPr>
              <w:t>;</w:t>
            </w:r>
            <w:r w:rsidRPr="00F878A6">
              <w:rPr>
                <w:szCs w:val="22"/>
              </w:rPr>
              <w:t xml:space="preserve"> </w:t>
            </w:r>
          </w:p>
        </w:tc>
      </w:tr>
      <w:tr w:rsidR="001E1E39" w:rsidRPr="00F878A6" w:rsidTr="00785F5F">
        <w:tc>
          <w:tcPr>
            <w:tcW w:w="2093" w:type="dxa"/>
          </w:tcPr>
          <w:p w:rsidR="001E1E39" w:rsidRPr="00F878A6" w:rsidRDefault="001E1E39" w:rsidP="00785F5F">
            <w:pPr>
              <w:spacing w:before="60"/>
              <w:jc w:val="left"/>
              <w:rPr>
                <w:b/>
                <w:szCs w:val="22"/>
              </w:rPr>
            </w:pPr>
            <w:r w:rsidRPr="00F878A6">
              <w:rPr>
                <w:b/>
                <w:szCs w:val="22"/>
              </w:rPr>
              <w:t xml:space="preserve">Požadavky </w:t>
            </w:r>
            <w:r w:rsidR="001E2BF3" w:rsidRPr="00F878A6">
              <w:rPr>
                <w:b/>
                <w:szCs w:val="22"/>
              </w:rPr>
              <w:t>na Služby</w:t>
            </w:r>
          </w:p>
        </w:tc>
        <w:tc>
          <w:tcPr>
            <w:tcW w:w="7938" w:type="dxa"/>
          </w:tcPr>
          <w:p w:rsidR="001E1E39" w:rsidRPr="00F878A6" w:rsidRDefault="001E2BF3" w:rsidP="00785F5F">
            <w:pPr>
              <w:pStyle w:val="Default"/>
              <w:tabs>
                <w:tab w:val="num" w:pos="360"/>
              </w:tabs>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požadavky Objednatele ohledně Služeb uvedené v </w:t>
            </w:r>
            <w:r w:rsidRPr="00F878A6">
              <w:rPr>
                <w:rFonts w:ascii="Times New Roman" w:hAnsi="Times New Roman" w:cs="Times New Roman"/>
                <w:b/>
                <w:sz w:val="22"/>
                <w:szCs w:val="22"/>
              </w:rPr>
              <w:t>příloze č. 2</w:t>
            </w:r>
            <w:r w:rsidRPr="00F878A6">
              <w:rPr>
                <w:rFonts w:ascii="Times New Roman" w:hAnsi="Times New Roman" w:cs="Times New Roman"/>
                <w:sz w:val="22"/>
                <w:szCs w:val="22"/>
              </w:rPr>
              <w:t>;</w:t>
            </w:r>
          </w:p>
        </w:tc>
      </w:tr>
      <w:tr w:rsidR="001E1E39" w:rsidRPr="00F878A6" w:rsidTr="00785F5F">
        <w:tc>
          <w:tcPr>
            <w:tcW w:w="2093" w:type="dxa"/>
          </w:tcPr>
          <w:p w:rsidR="001E1E39" w:rsidRPr="00F878A6" w:rsidRDefault="001E1E39" w:rsidP="001E1E39">
            <w:pPr>
              <w:spacing w:before="60"/>
              <w:jc w:val="left"/>
              <w:rPr>
                <w:b/>
                <w:szCs w:val="22"/>
              </w:rPr>
            </w:pPr>
            <w:r w:rsidRPr="00F878A6">
              <w:rPr>
                <w:b/>
                <w:szCs w:val="22"/>
              </w:rPr>
              <w:t xml:space="preserve">Požadavky </w:t>
            </w:r>
            <w:r>
              <w:rPr>
                <w:b/>
                <w:szCs w:val="22"/>
              </w:rPr>
              <w:t xml:space="preserve">na </w:t>
            </w:r>
            <w:r w:rsidR="001E2BF3" w:rsidRPr="00F878A6">
              <w:rPr>
                <w:b/>
                <w:szCs w:val="22"/>
              </w:rPr>
              <w:t>Zařízení</w:t>
            </w:r>
          </w:p>
        </w:tc>
        <w:tc>
          <w:tcPr>
            <w:tcW w:w="7938" w:type="dxa"/>
          </w:tcPr>
          <w:p w:rsidR="001E1E39" w:rsidRPr="00F878A6" w:rsidRDefault="001E1E39" w:rsidP="001E1E39">
            <w:pPr>
              <w:pStyle w:val="Default"/>
              <w:tabs>
                <w:tab w:val="num" w:pos="360"/>
              </w:tabs>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w:t>
            </w:r>
            <w:r w:rsidR="001E2BF3" w:rsidRPr="00F878A6">
              <w:rPr>
                <w:rFonts w:ascii="Times New Roman" w:hAnsi="Times New Roman" w:cs="Times New Roman"/>
                <w:sz w:val="22"/>
                <w:szCs w:val="22"/>
              </w:rPr>
              <w:t>požadavky</w:t>
            </w:r>
            <w:r w:rsidRPr="00F878A6">
              <w:rPr>
                <w:rFonts w:ascii="Times New Roman" w:hAnsi="Times New Roman" w:cs="Times New Roman"/>
                <w:sz w:val="22"/>
                <w:szCs w:val="22"/>
              </w:rPr>
              <w:t xml:space="preserve"> </w:t>
            </w:r>
            <w:r>
              <w:rPr>
                <w:rFonts w:ascii="Times New Roman" w:hAnsi="Times New Roman" w:cs="Times New Roman"/>
                <w:sz w:val="22"/>
                <w:szCs w:val="22"/>
              </w:rPr>
              <w:t xml:space="preserve">Objednatele ohledně </w:t>
            </w:r>
            <w:r w:rsidR="001E2BF3" w:rsidRPr="00F878A6">
              <w:rPr>
                <w:rFonts w:ascii="Times New Roman" w:hAnsi="Times New Roman" w:cs="Times New Roman"/>
                <w:sz w:val="22"/>
                <w:szCs w:val="22"/>
              </w:rPr>
              <w:t>Zařízení uvedené</w:t>
            </w:r>
            <w:r>
              <w:rPr>
                <w:rFonts w:ascii="Times New Roman" w:hAnsi="Times New Roman" w:cs="Times New Roman"/>
                <w:sz w:val="22"/>
                <w:szCs w:val="22"/>
              </w:rPr>
              <w:t xml:space="preserve"> v</w:t>
            </w:r>
            <w:r w:rsidR="001E2BF3" w:rsidRPr="00F878A6">
              <w:rPr>
                <w:rFonts w:ascii="Times New Roman" w:hAnsi="Times New Roman" w:cs="Times New Roman"/>
                <w:sz w:val="22"/>
                <w:szCs w:val="22"/>
              </w:rPr>
              <w:t xml:space="preserve"> </w:t>
            </w:r>
            <w:r w:rsidRPr="001E1E39">
              <w:rPr>
                <w:rFonts w:ascii="Times New Roman" w:hAnsi="Times New Roman" w:cs="Times New Roman"/>
                <w:b/>
                <w:sz w:val="22"/>
                <w:szCs w:val="22"/>
              </w:rPr>
              <w:t>příloze č. 2</w:t>
            </w:r>
            <w:r w:rsidRPr="00F878A6">
              <w:rPr>
                <w:rFonts w:ascii="Times New Roman" w:hAnsi="Times New Roman" w:cs="Times New Roman"/>
                <w:sz w:val="22"/>
                <w:szCs w:val="22"/>
              </w:rPr>
              <w:t>;</w:t>
            </w:r>
          </w:p>
        </w:tc>
      </w:tr>
      <w:tr w:rsidR="001E1E39" w:rsidRPr="00F878A6" w:rsidTr="00785F5F">
        <w:tc>
          <w:tcPr>
            <w:tcW w:w="2093" w:type="dxa"/>
          </w:tcPr>
          <w:p w:rsidR="001E1E39" w:rsidRPr="00F878A6" w:rsidRDefault="001E1E39" w:rsidP="001E1E39">
            <w:pPr>
              <w:spacing w:before="60"/>
              <w:jc w:val="left"/>
              <w:rPr>
                <w:b/>
                <w:szCs w:val="22"/>
              </w:rPr>
            </w:pPr>
            <w:r w:rsidRPr="00F878A6">
              <w:rPr>
                <w:b/>
                <w:szCs w:val="22"/>
              </w:rPr>
              <w:t xml:space="preserve">Požadavky </w:t>
            </w:r>
            <w:r w:rsidR="001E2BF3" w:rsidRPr="00F878A6">
              <w:rPr>
                <w:b/>
                <w:szCs w:val="22"/>
              </w:rPr>
              <w:t>Objednatele</w:t>
            </w:r>
          </w:p>
        </w:tc>
        <w:tc>
          <w:tcPr>
            <w:tcW w:w="7938" w:type="dxa"/>
          </w:tcPr>
          <w:p w:rsidR="001E1E39" w:rsidRPr="00F878A6" w:rsidRDefault="001E1E39" w:rsidP="001E1E39">
            <w:pPr>
              <w:pStyle w:val="Default"/>
              <w:tabs>
                <w:tab w:val="num" w:pos="360"/>
              </w:tabs>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Požadavky </w:t>
            </w:r>
            <w:r w:rsidR="001E2BF3" w:rsidRPr="00F878A6">
              <w:rPr>
                <w:rFonts w:ascii="Times New Roman" w:hAnsi="Times New Roman" w:cs="Times New Roman"/>
                <w:sz w:val="22"/>
                <w:szCs w:val="22"/>
              </w:rPr>
              <w:t>na</w:t>
            </w:r>
            <w:r>
              <w:rPr>
                <w:rFonts w:ascii="Times New Roman" w:hAnsi="Times New Roman" w:cs="Times New Roman"/>
                <w:sz w:val="22"/>
                <w:szCs w:val="22"/>
              </w:rPr>
              <w:t xml:space="preserve"> Zařízení </w:t>
            </w:r>
            <w:r w:rsidR="001E2BF3" w:rsidRPr="00F878A6">
              <w:rPr>
                <w:rFonts w:ascii="Times New Roman" w:hAnsi="Times New Roman" w:cs="Times New Roman"/>
                <w:sz w:val="22"/>
                <w:szCs w:val="22"/>
              </w:rPr>
              <w:t>a Požadavky na Služby</w:t>
            </w:r>
            <w:r w:rsidRPr="00F878A6">
              <w:rPr>
                <w:rFonts w:ascii="Times New Roman" w:hAnsi="Times New Roman" w:cs="Times New Roman"/>
                <w:sz w:val="22"/>
                <w:szCs w:val="22"/>
              </w:rPr>
              <w:t>;</w:t>
            </w:r>
          </w:p>
        </w:tc>
      </w:tr>
      <w:tr w:rsidR="001E2BF3" w:rsidRPr="00F878A6">
        <w:tc>
          <w:tcPr>
            <w:tcW w:w="2093" w:type="dxa"/>
          </w:tcPr>
          <w:p w:rsidR="001E2BF3" w:rsidRPr="00F878A6" w:rsidRDefault="001E2BF3" w:rsidP="001E2BF3">
            <w:pPr>
              <w:spacing w:before="60"/>
              <w:jc w:val="left"/>
              <w:rPr>
                <w:b/>
                <w:szCs w:val="22"/>
              </w:rPr>
            </w:pPr>
            <w:r w:rsidRPr="00F878A6">
              <w:rPr>
                <w:b/>
                <w:szCs w:val="22"/>
              </w:rPr>
              <w:t>Pracovní den</w:t>
            </w:r>
          </w:p>
        </w:tc>
        <w:tc>
          <w:tcPr>
            <w:tcW w:w="7938" w:type="dxa"/>
          </w:tcPr>
          <w:p w:rsidR="001E2BF3" w:rsidRPr="00F878A6" w:rsidRDefault="001E2BF3" w:rsidP="001E2BF3">
            <w:pPr>
              <w:pStyle w:val="Default"/>
              <w:tabs>
                <w:tab w:val="num" w:pos="360"/>
              </w:tabs>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jakýkoliv den kromě sobot a nedělí, který není státním svátkem ve smyslu zákona č. 245/2000 Sb., o státních svátcích, ve znění pozdějších předpisů;</w:t>
            </w:r>
          </w:p>
        </w:tc>
      </w:tr>
      <w:tr w:rsidR="001E2BF3" w:rsidRPr="00F878A6">
        <w:tc>
          <w:tcPr>
            <w:tcW w:w="2093" w:type="dxa"/>
          </w:tcPr>
          <w:p w:rsidR="001E2BF3" w:rsidRPr="00F878A6" w:rsidRDefault="001E2BF3" w:rsidP="001E2BF3">
            <w:pPr>
              <w:spacing w:before="60"/>
              <w:jc w:val="left"/>
              <w:rPr>
                <w:b/>
                <w:szCs w:val="22"/>
              </w:rPr>
            </w:pPr>
            <w:r w:rsidRPr="00F878A6">
              <w:rPr>
                <w:b/>
                <w:szCs w:val="22"/>
              </w:rPr>
              <w:t>Pracovník</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v souvislosti s určitou osobou její (i) zaměstnance bez ohledu na typ pracovního poměru; (ii) jiné pracovníky (např. osoby samostatně výdělečně činné spolupracující na základě obchodněprávních smluv); a (iii) statutární orgány nebo jejich členy;</w:t>
            </w:r>
          </w:p>
        </w:tc>
      </w:tr>
      <w:tr w:rsidR="001E2BF3" w:rsidRPr="00F878A6">
        <w:tc>
          <w:tcPr>
            <w:tcW w:w="2093" w:type="dxa"/>
          </w:tcPr>
          <w:p w:rsidR="001E2BF3" w:rsidRPr="00F878A6" w:rsidRDefault="001E2BF3" w:rsidP="001E2BF3">
            <w:pPr>
              <w:spacing w:before="60"/>
              <w:jc w:val="left"/>
              <w:rPr>
                <w:b/>
                <w:szCs w:val="22"/>
              </w:rPr>
            </w:pPr>
            <w:r w:rsidRPr="00F878A6">
              <w:rPr>
                <w:b/>
                <w:szCs w:val="22"/>
              </w:rPr>
              <w:t>Projekt</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sz w:val="22"/>
                <w:szCs w:val="22"/>
              </w:rPr>
              <w:t>má význam uvedený v písm. (</w:t>
            </w:r>
            <w:r w:rsidR="00104AB6">
              <w:rPr>
                <w:rFonts w:ascii="Times New Roman" w:hAnsi="Times New Roman"/>
                <w:sz w:val="22"/>
                <w:szCs w:val="22"/>
              </w:rPr>
              <w:t>E</w:t>
            </w:r>
            <w:r w:rsidRPr="00F878A6">
              <w:rPr>
                <w:rFonts w:ascii="Times New Roman" w:hAnsi="Times New Roman"/>
                <w:sz w:val="22"/>
                <w:szCs w:val="22"/>
              </w:rPr>
              <w:t>) Preambule;</w:t>
            </w:r>
          </w:p>
        </w:tc>
      </w:tr>
      <w:tr w:rsidR="001E2BF3" w:rsidRPr="00F878A6">
        <w:tc>
          <w:tcPr>
            <w:tcW w:w="2093" w:type="dxa"/>
          </w:tcPr>
          <w:p w:rsidR="001E2BF3" w:rsidRPr="00F878A6" w:rsidRDefault="001E2BF3" w:rsidP="001E2BF3">
            <w:pPr>
              <w:spacing w:before="60"/>
              <w:jc w:val="left"/>
              <w:rPr>
                <w:b/>
                <w:szCs w:val="22"/>
              </w:rPr>
            </w:pPr>
            <w:r w:rsidRPr="00F878A6">
              <w:rPr>
                <w:b/>
                <w:szCs w:val="22"/>
              </w:rPr>
              <w:t>Projektová dokumentace</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jakékoliv výkresy, specifikace, zprávy, vzorce, výpočty, software a jiné dokumenty a údaje, které jsou nezbytné nebo se vztahují k vydání Povolení nebo realizaci, dokončení, testování, provozu, údržbě, změnám a odstranění Stavby a Zařízení ze stavebního a technického hlediska</w:t>
            </w:r>
            <w:r>
              <w:rPr>
                <w:rFonts w:ascii="Times New Roman" w:hAnsi="Times New Roman" w:cs="Times New Roman"/>
                <w:sz w:val="22"/>
                <w:szCs w:val="22"/>
              </w:rPr>
              <w:t>, a to</w:t>
            </w:r>
            <w:r w:rsidRPr="00F878A6">
              <w:rPr>
                <w:rFonts w:ascii="Times New Roman" w:hAnsi="Times New Roman" w:cs="Times New Roman"/>
                <w:sz w:val="22"/>
                <w:szCs w:val="22"/>
              </w:rPr>
              <w:t xml:space="preserve"> včetně ideové koncepce, libreta </w:t>
            </w:r>
            <w:r w:rsidRPr="00F878A6">
              <w:rPr>
                <w:rFonts w:ascii="Times New Roman" w:hAnsi="Times New Roman" w:cs="Times New Roman"/>
                <w:sz w:val="22"/>
                <w:szCs w:val="22"/>
              </w:rPr>
              <w:lastRenderedPageBreak/>
              <w:t>(scénáře) a designu expozice a pavilonu na EXPO;</w:t>
            </w:r>
            <w:r>
              <w:rPr>
                <w:rFonts w:ascii="Times New Roman" w:hAnsi="Times New Roman" w:cs="Times New Roman"/>
                <w:sz w:val="22"/>
                <w:szCs w:val="22"/>
              </w:rPr>
              <w:t xml:space="preserve"> Projektová dokumentace vychází ze Studie řešení a tuto Studii řešení dále rozpracovává;</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lastRenderedPageBreak/>
              <w:t>Protokol o dokončení</w:t>
            </w:r>
            <w:r w:rsidR="00280BE1">
              <w:rPr>
                <w:rFonts w:ascii="Times New Roman" w:hAnsi="Times New Roman" w:cs="Times New Roman"/>
                <w:b/>
                <w:sz w:val="22"/>
                <w:szCs w:val="22"/>
              </w:rPr>
              <w:t xml:space="preserve"> zařízení</w:t>
            </w:r>
          </w:p>
        </w:tc>
        <w:tc>
          <w:tcPr>
            <w:tcW w:w="7938" w:type="dxa"/>
          </w:tcPr>
          <w:p w:rsidR="001E2BF3" w:rsidRPr="00F878A6" w:rsidRDefault="001E2BF3" w:rsidP="00CD61AC">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potvrzení vydané Objednatelem v souladu s článkem </w:t>
            </w:r>
            <w:r w:rsidR="00CD61AC">
              <w:rPr>
                <w:rFonts w:ascii="Times New Roman" w:hAnsi="Times New Roman" w:cs="Times New Roman"/>
                <w:sz w:val="22"/>
                <w:szCs w:val="22"/>
              </w:rPr>
              <w:t>8</w:t>
            </w:r>
            <w:r w:rsidRPr="00F878A6">
              <w:rPr>
                <w:rFonts w:ascii="Times New Roman" w:hAnsi="Times New Roman" w:cs="Times New Roman"/>
                <w:sz w:val="22"/>
                <w:szCs w:val="22"/>
              </w:rPr>
              <w:t xml:space="preserve"> Smlouvy po odstranění všech vad </w:t>
            </w:r>
            <w:r w:rsidR="00280BE1">
              <w:rPr>
                <w:rFonts w:ascii="Times New Roman" w:hAnsi="Times New Roman" w:cs="Times New Roman"/>
                <w:sz w:val="22"/>
                <w:szCs w:val="22"/>
              </w:rPr>
              <w:t xml:space="preserve">Zařízení </w:t>
            </w:r>
            <w:r w:rsidRPr="00F878A6">
              <w:rPr>
                <w:rFonts w:ascii="Times New Roman" w:hAnsi="Times New Roman" w:cs="Times New Roman"/>
                <w:sz w:val="22"/>
                <w:szCs w:val="22"/>
              </w:rPr>
              <w:t>uvedených v Zápisu o převzetí zařízení;</w:t>
            </w:r>
          </w:p>
        </w:tc>
      </w:tr>
      <w:tr w:rsidR="001E2BF3" w:rsidRPr="00F878A6">
        <w:tc>
          <w:tcPr>
            <w:tcW w:w="2093" w:type="dxa"/>
          </w:tcPr>
          <w:p w:rsidR="001E2BF3" w:rsidRPr="00F878A6" w:rsidRDefault="001E2BF3" w:rsidP="001E2BF3">
            <w:pPr>
              <w:pStyle w:val="CM83"/>
              <w:spacing w:before="60" w:after="120" w:line="240" w:lineRule="atLeast"/>
              <w:rPr>
                <w:rFonts w:ascii="Times New Roman" w:hAnsi="Times New Roman"/>
                <w:b/>
                <w:sz w:val="22"/>
                <w:szCs w:val="22"/>
              </w:rPr>
            </w:pPr>
            <w:r w:rsidRPr="00F878A6">
              <w:rPr>
                <w:rFonts w:ascii="Times New Roman" w:hAnsi="Times New Roman"/>
                <w:b/>
                <w:sz w:val="22"/>
                <w:szCs w:val="22"/>
              </w:rPr>
              <w:t>Sekce</w:t>
            </w:r>
          </w:p>
        </w:tc>
        <w:tc>
          <w:tcPr>
            <w:tcW w:w="7938" w:type="dxa"/>
          </w:tcPr>
          <w:p w:rsidR="001E2BF3" w:rsidRPr="00F878A6" w:rsidRDefault="001E2BF3" w:rsidP="001E2BF3">
            <w:pPr>
              <w:pStyle w:val="CM79"/>
              <w:spacing w:before="60" w:after="120"/>
              <w:jc w:val="both"/>
              <w:rPr>
                <w:rFonts w:ascii="Times New Roman" w:hAnsi="Times New Roman"/>
                <w:sz w:val="22"/>
                <w:szCs w:val="22"/>
              </w:rPr>
            </w:pPr>
            <w:r w:rsidRPr="00F878A6">
              <w:rPr>
                <w:rFonts w:ascii="Times New Roman" w:hAnsi="Times New Roman"/>
                <w:sz w:val="22"/>
                <w:szCs w:val="22"/>
              </w:rPr>
              <w:t>znamená příslušnou část Zařízení, která je definována v Požadavcích Objednatele;</w:t>
            </w:r>
          </w:p>
        </w:tc>
      </w:tr>
      <w:tr w:rsidR="001E2BF3" w:rsidRPr="00F878A6">
        <w:tc>
          <w:tcPr>
            <w:tcW w:w="2093" w:type="dxa"/>
          </w:tcPr>
          <w:p w:rsidR="001E2BF3" w:rsidRPr="00F878A6" w:rsidRDefault="001E2BF3" w:rsidP="001E2BF3">
            <w:pPr>
              <w:pStyle w:val="CM83"/>
              <w:spacing w:before="60" w:after="120" w:line="240" w:lineRule="atLeast"/>
              <w:rPr>
                <w:rFonts w:ascii="Times New Roman" w:hAnsi="Times New Roman"/>
                <w:b/>
                <w:sz w:val="22"/>
                <w:szCs w:val="22"/>
              </w:rPr>
            </w:pPr>
            <w:bookmarkStart w:id="7" w:name="_Toc121313424"/>
            <w:r w:rsidRPr="00F878A6">
              <w:rPr>
                <w:rFonts w:ascii="Times New Roman" w:hAnsi="Times New Roman"/>
                <w:b/>
                <w:sz w:val="22"/>
                <w:szCs w:val="22"/>
              </w:rPr>
              <w:t>Služba</w:t>
            </w:r>
          </w:p>
        </w:tc>
        <w:tc>
          <w:tcPr>
            <w:tcW w:w="7938" w:type="dxa"/>
          </w:tcPr>
          <w:p w:rsidR="001E2BF3" w:rsidRPr="00F878A6" w:rsidRDefault="001E2BF3" w:rsidP="005A6E68">
            <w:pPr>
              <w:pStyle w:val="CM18"/>
              <w:spacing w:before="60" w:after="120"/>
              <w:jc w:val="both"/>
              <w:rPr>
                <w:rFonts w:ascii="Times New Roman" w:hAnsi="Times New Roman"/>
                <w:sz w:val="22"/>
                <w:szCs w:val="22"/>
              </w:rPr>
            </w:pPr>
            <w:r w:rsidRPr="00F878A6">
              <w:rPr>
                <w:rFonts w:ascii="Times New Roman" w:hAnsi="Times New Roman"/>
                <w:sz w:val="22"/>
                <w:szCs w:val="22"/>
              </w:rPr>
              <w:t>znamená konkrétní službu uvedenou v </w:t>
            </w:r>
            <w:r w:rsidR="005A6E68" w:rsidRPr="005A6E68">
              <w:rPr>
                <w:rFonts w:ascii="Times New Roman" w:hAnsi="Times New Roman"/>
                <w:b/>
                <w:sz w:val="22"/>
                <w:szCs w:val="22"/>
              </w:rPr>
              <w:t>p</w:t>
            </w:r>
            <w:r w:rsidRPr="00F878A6">
              <w:rPr>
                <w:rFonts w:ascii="Times New Roman" w:hAnsi="Times New Roman"/>
                <w:b/>
                <w:sz w:val="22"/>
                <w:szCs w:val="22"/>
              </w:rPr>
              <w:t>říloze č. 2</w:t>
            </w:r>
            <w:r w:rsidRPr="00F878A6">
              <w:rPr>
                <w:rFonts w:ascii="Times New Roman" w:hAnsi="Times New Roman"/>
                <w:sz w:val="22"/>
                <w:szCs w:val="22"/>
              </w:rPr>
              <w:t>;</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Služby pro získání povolení</w:t>
            </w:r>
            <w:bookmarkEnd w:id="7"/>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veškeré služby související se získáním Povolení;</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bookmarkStart w:id="8" w:name="_Toc121313425"/>
            <w:r w:rsidRPr="00F878A6">
              <w:rPr>
                <w:rFonts w:ascii="Times New Roman" w:hAnsi="Times New Roman" w:cs="Times New Roman"/>
                <w:b/>
                <w:sz w:val="22"/>
                <w:szCs w:val="22"/>
              </w:rPr>
              <w:t>Smlouva</w:t>
            </w:r>
            <w:bookmarkEnd w:id="8"/>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tuto Smlouvu na projektovou a inženýrskou činnost, realizaci, provoz a odstranění expozice České republiky na EXPO, včetně všech příloh, jakož i veškeré její změny a dodatky, které budou vyhotoveny Stranami v souladu s ustanoveními Smlouvy;</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Sousední nemovitosti</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pozemky nebo stavby přilehlé k Pozemkům a/nebo s nimi sousedící;</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Stavba</w:t>
            </w:r>
          </w:p>
        </w:tc>
        <w:tc>
          <w:tcPr>
            <w:tcW w:w="7938" w:type="dxa"/>
          </w:tcPr>
          <w:p w:rsidR="001E2BF3" w:rsidRPr="00F878A6" w:rsidRDefault="001E2BF3" w:rsidP="00406847">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(podle kontextu) všechny činnosti, které provádí Zhotovitel a Personál </w:t>
            </w:r>
            <w:r w:rsidR="00406847">
              <w:rPr>
                <w:rFonts w:ascii="Times New Roman" w:hAnsi="Times New Roman" w:cs="Times New Roman"/>
                <w:sz w:val="22"/>
                <w:szCs w:val="22"/>
              </w:rPr>
              <w:t>Zhotovitele, aby vyprojektovaly</w:t>
            </w:r>
            <w:r w:rsidRPr="00F878A6">
              <w:rPr>
                <w:rFonts w:ascii="Times New Roman" w:hAnsi="Times New Roman" w:cs="Times New Roman"/>
                <w:sz w:val="22"/>
                <w:szCs w:val="22"/>
              </w:rPr>
              <w:t xml:space="preserve"> a vystavěly Zařízení v souladu s touto Smlouvou; podle kontextu může pojem „Stavba“ znamenat i příslušné Staveniště a vše co k němu náleží;</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Staveniště</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pozemky a </w:t>
            </w:r>
            <w:r>
              <w:rPr>
                <w:rFonts w:ascii="Times New Roman" w:hAnsi="Times New Roman" w:cs="Times New Roman"/>
                <w:sz w:val="22"/>
                <w:szCs w:val="22"/>
              </w:rPr>
              <w:t>Pavilon</w:t>
            </w:r>
            <w:r w:rsidRPr="00F878A6">
              <w:rPr>
                <w:rFonts w:ascii="Times New Roman" w:hAnsi="Times New Roman" w:cs="Times New Roman"/>
                <w:sz w:val="22"/>
                <w:szCs w:val="22"/>
              </w:rPr>
              <w:t>, na kterých uskutečňuje Zhotovitel Stavbu, včetně jakýchkoliv souvisejících činností;</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Studie řešení</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návrh na architektonické a funkční řešení </w:t>
            </w:r>
            <w:r>
              <w:rPr>
                <w:rFonts w:ascii="Times New Roman" w:hAnsi="Times New Roman" w:cs="Times New Roman"/>
                <w:sz w:val="22"/>
                <w:szCs w:val="22"/>
              </w:rPr>
              <w:t xml:space="preserve">Pavilonu a Expozice </w:t>
            </w:r>
            <w:r w:rsidRPr="00F878A6">
              <w:rPr>
                <w:rFonts w:ascii="Times New Roman" w:hAnsi="Times New Roman" w:cs="Times New Roman"/>
                <w:sz w:val="22"/>
                <w:szCs w:val="22"/>
              </w:rPr>
              <w:t xml:space="preserve">předložený Zhotovitelem ve Výběrovém řízení, který je uveden v </w:t>
            </w:r>
            <w:r w:rsidR="00251D0D">
              <w:rPr>
                <w:rFonts w:ascii="Times New Roman" w:hAnsi="Times New Roman" w:cs="Times New Roman"/>
                <w:b/>
                <w:sz w:val="22"/>
                <w:szCs w:val="22"/>
              </w:rPr>
              <w:t>P</w:t>
            </w:r>
            <w:r w:rsidRPr="00F878A6">
              <w:rPr>
                <w:rFonts w:ascii="Times New Roman" w:hAnsi="Times New Roman" w:cs="Times New Roman"/>
                <w:b/>
                <w:sz w:val="22"/>
                <w:szCs w:val="22"/>
              </w:rPr>
              <w:t>říloze č. 1</w:t>
            </w:r>
            <w:r w:rsidRPr="00F878A6">
              <w:rPr>
                <w:rFonts w:ascii="Times New Roman" w:hAnsi="Times New Roman" w:cs="Times New Roman"/>
                <w:sz w:val="22"/>
                <w:szCs w:val="22"/>
              </w:rPr>
              <w:t xml:space="preserve"> této Smlouvy;</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Systém řízení kvality</w:t>
            </w:r>
          </w:p>
        </w:tc>
        <w:tc>
          <w:tcPr>
            <w:tcW w:w="7938" w:type="dxa"/>
          </w:tcPr>
          <w:p w:rsidR="001E2BF3" w:rsidRPr="00F878A6" w:rsidRDefault="001E2BF3" w:rsidP="001E2BF3">
            <w:pPr>
              <w:pStyle w:val="CM79"/>
              <w:spacing w:before="60" w:after="120"/>
              <w:ind w:firstLine="1"/>
              <w:jc w:val="both"/>
              <w:rPr>
                <w:rFonts w:ascii="Times New Roman" w:hAnsi="Times New Roman"/>
                <w:sz w:val="22"/>
                <w:szCs w:val="22"/>
              </w:rPr>
            </w:pPr>
            <w:r w:rsidRPr="00F878A6">
              <w:rPr>
                <w:rFonts w:ascii="Times New Roman" w:hAnsi="Times New Roman"/>
                <w:sz w:val="22"/>
                <w:szCs w:val="22"/>
              </w:rPr>
              <w:t xml:space="preserve">má význam uvedený v článku </w:t>
            </w:r>
            <w:proofErr w:type="gramStart"/>
            <w:r w:rsidR="00B13372" w:rsidRPr="00F878A6">
              <w:rPr>
                <w:rFonts w:ascii="Times New Roman" w:hAnsi="Times New Roman"/>
                <w:sz w:val="22"/>
                <w:szCs w:val="22"/>
              </w:rPr>
              <w:fldChar w:fldCharType="begin"/>
            </w:r>
            <w:r w:rsidRPr="00F878A6">
              <w:rPr>
                <w:rFonts w:ascii="Times New Roman" w:hAnsi="Times New Roman"/>
                <w:sz w:val="22"/>
                <w:szCs w:val="22"/>
              </w:rPr>
              <w:instrText xml:space="preserve"> REF _Ref200381005 \r \h </w:instrText>
            </w:r>
            <w:r w:rsidR="00B13372" w:rsidRPr="00F878A6">
              <w:rPr>
                <w:rFonts w:ascii="Times New Roman" w:hAnsi="Times New Roman"/>
                <w:sz w:val="22"/>
                <w:szCs w:val="22"/>
              </w:rPr>
            </w:r>
            <w:r w:rsidR="00B13372" w:rsidRPr="00F878A6">
              <w:rPr>
                <w:rFonts w:ascii="Times New Roman" w:hAnsi="Times New Roman"/>
                <w:sz w:val="22"/>
                <w:szCs w:val="22"/>
              </w:rPr>
              <w:fldChar w:fldCharType="separate"/>
            </w:r>
            <w:r w:rsidR="005946C9">
              <w:rPr>
                <w:rFonts w:ascii="Times New Roman" w:hAnsi="Times New Roman"/>
                <w:sz w:val="22"/>
                <w:szCs w:val="22"/>
              </w:rPr>
              <w:t>15.3</w:t>
            </w:r>
            <w:r w:rsidR="00B13372" w:rsidRPr="00F878A6">
              <w:rPr>
                <w:rFonts w:ascii="Times New Roman" w:hAnsi="Times New Roman"/>
                <w:sz w:val="22"/>
                <w:szCs w:val="22"/>
              </w:rPr>
              <w:fldChar w:fldCharType="end"/>
            </w:r>
            <w:proofErr w:type="gramEnd"/>
            <w:r w:rsidRPr="00F878A6">
              <w:rPr>
                <w:rFonts w:ascii="Times New Roman" w:hAnsi="Times New Roman"/>
                <w:sz w:val="22"/>
                <w:szCs w:val="22"/>
              </w:rPr>
              <w:t xml:space="preserve"> Smlouvy;</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Technické prohlídky</w:t>
            </w:r>
          </w:p>
        </w:tc>
        <w:tc>
          <w:tcPr>
            <w:tcW w:w="7938" w:type="dxa"/>
          </w:tcPr>
          <w:p w:rsidR="001E2BF3" w:rsidRPr="00F878A6" w:rsidRDefault="001E2BF3" w:rsidP="00B22A5D">
            <w:pPr>
              <w:pStyle w:val="CM79"/>
              <w:spacing w:before="60" w:after="120"/>
              <w:ind w:firstLine="1"/>
              <w:jc w:val="both"/>
              <w:rPr>
                <w:rFonts w:ascii="Times New Roman" w:hAnsi="Times New Roman"/>
                <w:sz w:val="22"/>
                <w:szCs w:val="22"/>
              </w:rPr>
            </w:pPr>
            <w:r w:rsidRPr="00F878A6">
              <w:rPr>
                <w:rFonts w:ascii="Times New Roman" w:hAnsi="Times New Roman"/>
                <w:sz w:val="22"/>
                <w:szCs w:val="22"/>
              </w:rPr>
              <w:t>znamenají veškeré technické zkoušky a prohlídky, které jsou stanoveny nebo vyplývají ze Závazných předpisů, nebo na nichž se dohodnou obě Strany a/nebo jsou nařízené jako Změna, a které se provádějí podle článku</w:t>
            </w:r>
            <w:r w:rsidR="00B22A5D">
              <w:rPr>
                <w:rFonts w:ascii="Times New Roman" w:hAnsi="Times New Roman"/>
                <w:sz w:val="22"/>
                <w:szCs w:val="22"/>
              </w:rPr>
              <w:t xml:space="preserve"> </w:t>
            </w:r>
            <w:r w:rsidR="00B13372">
              <w:rPr>
                <w:rFonts w:ascii="Times New Roman" w:hAnsi="Times New Roman"/>
                <w:sz w:val="22"/>
                <w:szCs w:val="22"/>
              </w:rPr>
              <w:fldChar w:fldCharType="begin"/>
            </w:r>
            <w:r w:rsidR="00B22A5D">
              <w:rPr>
                <w:rFonts w:ascii="Times New Roman" w:hAnsi="Times New Roman"/>
                <w:sz w:val="22"/>
                <w:szCs w:val="22"/>
              </w:rPr>
              <w:instrText xml:space="preserve"> REF _Ref232611465 \r \h </w:instrText>
            </w:r>
            <w:r w:rsidR="00B13372">
              <w:rPr>
                <w:rFonts w:ascii="Times New Roman" w:hAnsi="Times New Roman"/>
                <w:sz w:val="22"/>
                <w:szCs w:val="22"/>
              </w:rPr>
            </w:r>
            <w:r w:rsidR="00B13372">
              <w:rPr>
                <w:rFonts w:ascii="Times New Roman" w:hAnsi="Times New Roman"/>
                <w:sz w:val="22"/>
                <w:szCs w:val="22"/>
              </w:rPr>
              <w:fldChar w:fldCharType="separate"/>
            </w:r>
            <w:r w:rsidR="005946C9">
              <w:rPr>
                <w:rFonts w:ascii="Times New Roman" w:hAnsi="Times New Roman"/>
                <w:sz w:val="22"/>
                <w:szCs w:val="22"/>
              </w:rPr>
              <w:t>7</w:t>
            </w:r>
            <w:r w:rsidR="00B13372">
              <w:rPr>
                <w:rFonts w:ascii="Times New Roman" w:hAnsi="Times New Roman"/>
                <w:sz w:val="22"/>
                <w:szCs w:val="22"/>
              </w:rPr>
              <w:fldChar w:fldCharType="end"/>
            </w:r>
            <w:r w:rsidRPr="00F878A6">
              <w:rPr>
                <w:rFonts w:ascii="Times New Roman" w:hAnsi="Times New Roman"/>
                <w:sz w:val="22"/>
                <w:szCs w:val="22"/>
              </w:rPr>
              <w:t xml:space="preserve"> pro posouzení, zda je Zařízení zhotoveno v souladu se Smlouvou předtím, než je Zařízení nebo jeho část převzata Objednatelem;</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Technologická zařízení</w:t>
            </w:r>
          </w:p>
        </w:tc>
        <w:tc>
          <w:tcPr>
            <w:tcW w:w="7938" w:type="dxa"/>
          </w:tcPr>
          <w:p w:rsidR="001E2BF3" w:rsidRPr="00F878A6" w:rsidRDefault="001E2BF3" w:rsidP="00733B03">
            <w:pPr>
              <w:pStyle w:val="CM79"/>
              <w:spacing w:before="60" w:after="120"/>
              <w:ind w:firstLine="1"/>
              <w:jc w:val="both"/>
              <w:rPr>
                <w:rFonts w:ascii="Times New Roman" w:hAnsi="Times New Roman"/>
                <w:sz w:val="22"/>
                <w:szCs w:val="22"/>
              </w:rPr>
            </w:pPr>
            <w:r w:rsidRPr="00F878A6">
              <w:rPr>
                <w:rFonts w:ascii="Times New Roman" w:hAnsi="Times New Roman"/>
                <w:sz w:val="22"/>
                <w:szCs w:val="22"/>
              </w:rPr>
              <w:t>znamená přístroje a stroje (mechanické, elektrické či jiné), které mají tvořit součást Zařízení v souladu s </w:t>
            </w:r>
            <w:r w:rsidR="000D2598">
              <w:rPr>
                <w:rFonts w:ascii="Times New Roman" w:hAnsi="Times New Roman"/>
                <w:b/>
                <w:sz w:val="22"/>
                <w:szCs w:val="22"/>
              </w:rPr>
              <w:t>p</w:t>
            </w:r>
            <w:r w:rsidRPr="00002E9C">
              <w:rPr>
                <w:rFonts w:ascii="Times New Roman" w:hAnsi="Times New Roman"/>
                <w:b/>
                <w:sz w:val="22"/>
                <w:szCs w:val="22"/>
              </w:rPr>
              <w:t xml:space="preserve">řílohou č. </w:t>
            </w:r>
            <w:r>
              <w:rPr>
                <w:rFonts w:ascii="Times New Roman" w:hAnsi="Times New Roman"/>
                <w:b/>
                <w:sz w:val="22"/>
                <w:szCs w:val="22"/>
              </w:rPr>
              <w:t xml:space="preserve">1 a </w:t>
            </w:r>
            <w:r w:rsidR="00733B03">
              <w:rPr>
                <w:rFonts w:ascii="Times New Roman" w:hAnsi="Times New Roman"/>
                <w:b/>
                <w:sz w:val="22"/>
                <w:szCs w:val="22"/>
              </w:rPr>
              <w:t>2</w:t>
            </w:r>
            <w:r w:rsidRPr="00F878A6">
              <w:rPr>
                <w:rFonts w:ascii="Times New Roman" w:hAnsi="Times New Roman"/>
                <w:sz w:val="22"/>
                <w:szCs w:val="22"/>
              </w:rPr>
              <w:t xml:space="preserve"> a touto Smlouvou;</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Úrok z prodlení</w:t>
            </w:r>
          </w:p>
        </w:tc>
        <w:tc>
          <w:tcPr>
            <w:tcW w:w="7938" w:type="dxa"/>
          </w:tcPr>
          <w:p w:rsidR="001E2BF3" w:rsidRPr="00F878A6" w:rsidRDefault="001E2BF3" w:rsidP="001E2BF3">
            <w:pPr>
              <w:pStyle w:val="CM79"/>
              <w:spacing w:before="60" w:after="120"/>
              <w:ind w:firstLine="1"/>
              <w:jc w:val="both"/>
              <w:rPr>
                <w:rFonts w:ascii="Times New Roman" w:hAnsi="Times New Roman"/>
                <w:sz w:val="22"/>
                <w:szCs w:val="22"/>
              </w:rPr>
            </w:pPr>
            <w:r w:rsidRPr="00F878A6">
              <w:rPr>
                <w:rFonts w:ascii="Times New Roman" w:hAnsi="Times New Roman"/>
                <w:sz w:val="22"/>
                <w:szCs w:val="22"/>
              </w:rPr>
              <w:t>znamená úrok z prodlení stanovený v souladu s nařízením vlády č. 142/1994 Sb., kterým se stanoví výše úroků z prodlení a poplatků z prodlení podle občanského zákoníku, ve znění pozdějších předpisů;</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Uživatel</w:t>
            </w:r>
          </w:p>
        </w:tc>
        <w:tc>
          <w:tcPr>
            <w:tcW w:w="7938" w:type="dxa"/>
          </w:tcPr>
          <w:p w:rsidR="001E2BF3" w:rsidRPr="00F878A6" w:rsidRDefault="001E2BF3" w:rsidP="001E2BF3">
            <w:pPr>
              <w:pStyle w:val="CM79"/>
              <w:spacing w:before="60" w:after="120"/>
              <w:ind w:firstLine="1"/>
              <w:jc w:val="both"/>
              <w:rPr>
                <w:rFonts w:ascii="Times New Roman" w:hAnsi="Times New Roman"/>
                <w:sz w:val="22"/>
                <w:szCs w:val="22"/>
              </w:rPr>
            </w:pPr>
            <w:r w:rsidRPr="00F878A6">
              <w:rPr>
                <w:rFonts w:ascii="Times New Roman" w:hAnsi="Times New Roman"/>
                <w:sz w:val="22"/>
                <w:szCs w:val="22"/>
              </w:rPr>
              <w:t>znamená jakoukoliv osobu z řad veřejnosti užívající Zařízení k jejich stanovenému účelu;</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Výběrové řízení</w:t>
            </w:r>
          </w:p>
        </w:tc>
        <w:tc>
          <w:tcPr>
            <w:tcW w:w="7938" w:type="dxa"/>
          </w:tcPr>
          <w:p w:rsidR="001E2BF3" w:rsidRPr="00F878A6" w:rsidRDefault="001E2BF3" w:rsidP="009D69AA">
            <w:pPr>
              <w:pStyle w:val="CM79"/>
              <w:spacing w:before="60" w:after="120"/>
              <w:ind w:firstLine="1"/>
              <w:jc w:val="both"/>
              <w:rPr>
                <w:rFonts w:ascii="Times New Roman" w:hAnsi="Times New Roman"/>
                <w:sz w:val="22"/>
                <w:szCs w:val="22"/>
              </w:rPr>
            </w:pPr>
            <w:r w:rsidRPr="00F878A6">
              <w:rPr>
                <w:rFonts w:ascii="Times New Roman" w:hAnsi="Times New Roman"/>
                <w:sz w:val="22"/>
                <w:szCs w:val="22"/>
              </w:rPr>
              <w:t>má význam uvedený v písm. (</w:t>
            </w:r>
            <w:r w:rsidR="009D69AA">
              <w:rPr>
                <w:rFonts w:ascii="Times New Roman" w:hAnsi="Times New Roman"/>
                <w:sz w:val="22"/>
                <w:szCs w:val="22"/>
              </w:rPr>
              <w:t>C</w:t>
            </w:r>
            <w:r w:rsidRPr="002F3BAF">
              <w:rPr>
                <w:rFonts w:ascii="Times New Roman" w:hAnsi="Times New Roman"/>
                <w:sz w:val="22"/>
                <w:szCs w:val="22"/>
              </w:rPr>
              <w:t>)</w:t>
            </w:r>
            <w:r w:rsidRPr="00F878A6">
              <w:rPr>
                <w:rFonts w:ascii="Times New Roman" w:hAnsi="Times New Roman"/>
                <w:sz w:val="22"/>
                <w:szCs w:val="22"/>
              </w:rPr>
              <w:t xml:space="preserve"> Preambule;</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Vyšší moc</w:t>
            </w:r>
          </w:p>
        </w:tc>
        <w:tc>
          <w:tcPr>
            <w:tcW w:w="7938" w:type="dxa"/>
          </w:tcPr>
          <w:p w:rsidR="001E2BF3" w:rsidRDefault="001E2BF3" w:rsidP="001E2BF3">
            <w:pPr>
              <w:pStyle w:val="Normal4"/>
              <w:ind w:left="0"/>
            </w:pPr>
            <w:r>
              <w:t>znamená mimořádnou událost nebo okolnost, kterou nemohla žádná ze Stran před uzavřením Smlouvy předvídat ani jí předejít</w:t>
            </w:r>
            <w:r w:rsidRPr="00C957C8">
              <w:t xml:space="preserve"> přijetím preventivního opatření</w:t>
            </w:r>
            <w:r>
              <w:t>, a která je mimo jakoukoliv kontrolu kterékoliv Strany a nebyla způsobena úmyslně ani z nedbalosti jednáním nebo opomenutím kterékoliv Strany,</w:t>
            </w:r>
            <w:r w:rsidRPr="00C957C8">
              <w:t xml:space="preserve"> </w:t>
            </w:r>
            <w:r>
              <w:t>a která podstatným způsobem ztěžuje nebo znemožňuje plnění povinností dle této Smlouvy kteroukoliv ze Stran, jimiž jsou zejména, nikoliv však výlučně:</w:t>
            </w:r>
          </w:p>
          <w:p w:rsidR="001E2BF3" w:rsidRDefault="001E2BF3" w:rsidP="001E2BF3">
            <w:pPr>
              <w:numPr>
                <w:ilvl w:val="0"/>
                <w:numId w:val="28"/>
              </w:numPr>
              <w:tabs>
                <w:tab w:val="clear" w:pos="3927"/>
                <w:tab w:val="num" w:pos="540"/>
              </w:tabs>
              <w:autoSpaceDE w:val="0"/>
              <w:autoSpaceDN w:val="0"/>
              <w:spacing w:before="60"/>
              <w:ind w:left="540" w:hanging="540"/>
            </w:pPr>
            <w:r>
              <w:lastRenderedPageBreak/>
              <w:t>živelné události - zemětřesení, záplavy, vichřice atd.;</w:t>
            </w:r>
          </w:p>
          <w:p w:rsidR="001E2BF3" w:rsidRPr="00F878A6" w:rsidRDefault="001E2BF3" w:rsidP="001E2BF3">
            <w:pPr>
              <w:numPr>
                <w:ilvl w:val="0"/>
                <w:numId w:val="28"/>
              </w:numPr>
              <w:tabs>
                <w:tab w:val="clear" w:pos="3927"/>
                <w:tab w:val="num" w:pos="540"/>
              </w:tabs>
              <w:autoSpaceDE w:val="0"/>
              <w:autoSpaceDN w:val="0"/>
              <w:spacing w:before="60"/>
              <w:ind w:left="540" w:hanging="540"/>
              <w:rPr>
                <w:szCs w:val="22"/>
              </w:rPr>
            </w:pPr>
            <w:r>
              <w:t>události související s činností člověka - např. války, občanské nepokoje, havárie letadel, radioaktivní zamoření štěpným materiálem nebo radioaktivním odpadem, nikoli však stávky zaměstnanců, hospodářské poměry a podobné okolnosti související s činností Strany, která se vyšší moci dovolává;</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lastRenderedPageBreak/>
              <w:t xml:space="preserve">Zadávací Dokumentace </w:t>
            </w:r>
          </w:p>
        </w:tc>
        <w:tc>
          <w:tcPr>
            <w:tcW w:w="7938" w:type="dxa"/>
          </w:tcPr>
          <w:p w:rsidR="001E2BF3" w:rsidRPr="00F878A6" w:rsidRDefault="001E2BF3" w:rsidP="001E2BF3">
            <w:pPr>
              <w:pStyle w:val="CM79"/>
              <w:spacing w:before="60" w:after="120"/>
              <w:ind w:firstLine="1"/>
              <w:jc w:val="both"/>
              <w:rPr>
                <w:rFonts w:ascii="Times New Roman" w:hAnsi="Times New Roman"/>
                <w:sz w:val="22"/>
                <w:szCs w:val="22"/>
              </w:rPr>
            </w:pPr>
            <w:r w:rsidRPr="00F878A6">
              <w:rPr>
                <w:rFonts w:ascii="Times New Roman" w:hAnsi="Times New Roman"/>
                <w:sz w:val="22"/>
                <w:szCs w:val="22"/>
              </w:rPr>
              <w:t>znamená veškerou dokumentaci Výběrového řízení vypracovanou Objednatelem;</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bookmarkStart w:id="9" w:name="_Toc122316834"/>
            <w:r w:rsidRPr="00F878A6">
              <w:rPr>
                <w:rFonts w:ascii="Times New Roman" w:hAnsi="Times New Roman" w:cs="Times New Roman"/>
                <w:b/>
                <w:sz w:val="22"/>
                <w:szCs w:val="22"/>
              </w:rPr>
              <w:t xml:space="preserve">Zápis o převzetí </w:t>
            </w:r>
            <w:bookmarkEnd w:id="9"/>
            <w:r w:rsidRPr="00F878A6">
              <w:rPr>
                <w:rFonts w:ascii="Times New Roman" w:hAnsi="Times New Roman" w:cs="Times New Roman"/>
                <w:b/>
                <w:sz w:val="22"/>
                <w:szCs w:val="22"/>
              </w:rPr>
              <w:t>zařízení</w:t>
            </w:r>
          </w:p>
        </w:tc>
        <w:tc>
          <w:tcPr>
            <w:tcW w:w="7938" w:type="dxa"/>
          </w:tcPr>
          <w:p w:rsidR="001E2BF3" w:rsidRPr="00F878A6" w:rsidRDefault="001E2BF3" w:rsidP="00B22A5D">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dokument vydaný Objednatelem při převzetí Zařízení anebo části Zařízení </w:t>
            </w:r>
            <w:r w:rsidR="005A6E68">
              <w:rPr>
                <w:rFonts w:ascii="Times New Roman" w:hAnsi="Times New Roman" w:cs="Times New Roman"/>
                <w:sz w:val="22"/>
                <w:szCs w:val="22"/>
              </w:rPr>
              <w:t xml:space="preserve">do užívání na Dobu provozu </w:t>
            </w:r>
            <w:r w:rsidRPr="00F878A6">
              <w:rPr>
                <w:rFonts w:ascii="Times New Roman" w:hAnsi="Times New Roman" w:cs="Times New Roman"/>
                <w:sz w:val="22"/>
                <w:szCs w:val="22"/>
              </w:rPr>
              <w:t xml:space="preserve">v souladu s článkem </w:t>
            </w:r>
            <w:proofErr w:type="gramStart"/>
            <w:r w:rsidR="00B13372">
              <w:fldChar w:fldCharType="begin"/>
            </w:r>
            <w:r w:rsidR="00B22A5D">
              <w:rPr>
                <w:rFonts w:ascii="Times New Roman" w:hAnsi="Times New Roman" w:cs="Times New Roman"/>
                <w:sz w:val="22"/>
                <w:szCs w:val="22"/>
              </w:rPr>
              <w:instrText xml:space="preserve"> REF _Ref359858975 \r \h </w:instrText>
            </w:r>
            <w:r w:rsidR="00B13372">
              <w:fldChar w:fldCharType="separate"/>
            </w:r>
            <w:r w:rsidR="005946C9">
              <w:rPr>
                <w:rFonts w:ascii="Times New Roman" w:hAnsi="Times New Roman" w:cs="Times New Roman"/>
                <w:sz w:val="22"/>
                <w:szCs w:val="22"/>
              </w:rPr>
              <w:t>8.2</w:t>
            </w:r>
            <w:r w:rsidR="00B13372">
              <w:fldChar w:fldCharType="end"/>
            </w:r>
            <w:proofErr w:type="gramEnd"/>
            <w:r w:rsidR="00B22A5D">
              <w:t xml:space="preserve"> </w:t>
            </w:r>
            <w:r w:rsidRPr="00F878A6">
              <w:rPr>
                <w:rFonts w:ascii="Times New Roman" w:hAnsi="Times New Roman" w:cs="Times New Roman"/>
                <w:sz w:val="22"/>
                <w:szCs w:val="22"/>
              </w:rPr>
              <w:t>Smlouvy;</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Zařízení</w:t>
            </w:r>
          </w:p>
        </w:tc>
        <w:tc>
          <w:tcPr>
            <w:tcW w:w="7938" w:type="dxa"/>
          </w:tcPr>
          <w:p w:rsidR="001E2BF3" w:rsidRPr="00F878A6" w:rsidRDefault="001E2BF3" w:rsidP="00406847">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w:t>
            </w:r>
            <w:r>
              <w:rPr>
                <w:rFonts w:ascii="Times New Roman" w:hAnsi="Times New Roman" w:cs="Times New Roman"/>
                <w:sz w:val="22"/>
                <w:szCs w:val="22"/>
              </w:rPr>
              <w:t>(i) Pavilon a (ii) E</w:t>
            </w:r>
            <w:r w:rsidRPr="00F878A6">
              <w:rPr>
                <w:rFonts w:ascii="Times New Roman" w:hAnsi="Times New Roman" w:cs="Times New Roman"/>
                <w:sz w:val="22"/>
                <w:szCs w:val="22"/>
              </w:rPr>
              <w:t xml:space="preserve">xpozici, </w:t>
            </w:r>
            <w:r>
              <w:rPr>
                <w:rFonts w:ascii="Times New Roman" w:hAnsi="Times New Roman" w:cs="Times New Roman"/>
                <w:sz w:val="22"/>
                <w:szCs w:val="22"/>
              </w:rPr>
              <w:t>včetně Materiálů, Technologických zařízení,</w:t>
            </w:r>
            <w:r w:rsidRPr="00F878A6">
              <w:rPr>
                <w:rFonts w:ascii="Times New Roman" w:hAnsi="Times New Roman" w:cs="Times New Roman"/>
                <w:sz w:val="22"/>
                <w:szCs w:val="22"/>
              </w:rPr>
              <w:t xml:space="preserve"> </w:t>
            </w:r>
            <w:r>
              <w:rPr>
                <w:rFonts w:ascii="Times New Roman" w:hAnsi="Times New Roman" w:cs="Times New Roman"/>
                <w:sz w:val="22"/>
                <w:szCs w:val="22"/>
              </w:rPr>
              <w:t xml:space="preserve">jejich </w:t>
            </w:r>
            <w:r w:rsidRPr="00F878A6">
              <w:rPr>
                <w:rFonts w:ascii="Times New Roman" w:hAnsi="Times New Roman" w:cs="Times New Roman"/>
                <w:sz w:val="22"/>
                <w:szCs w:val="22"/>
              </w:rPr>
              <w:t>součásti a příslušenství, které má Zhotovitel dodat, vybudovat, provozovat a odstranit podle této Smlouvy;</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Zástupce Objednatele</w:t>
            </w:r>
          </w:p>
        </w:tc>
        <w:tc>
          <w:tcPr>
            <w:tcW w:w="7938" w:type="dxa"/>
          </w:tcPr>
          <w:p w:rsidR="001E2BF3" w:rsidRPr="00F878A6" w:rsidRDefault="001E2BF3" w:rsidP="001E2BF3">
            <w:pPr>
              <w:pStyle w:val="Nadpis3"/>
              <w:keepNext w:val="0"/>
              <w:widowControl w:val="0"/>
              <w:numPr>
                <w:ilvl w:val="0"/>
                <w:numId w:val="0"/>
              </w:numPr>
              <w:tabs>
                <w:tab w:val="num" w:pos="34"/>
              </w:tabs>
              <w:spacing w:before="60"/>
              <w:ind w:left="34"/>
              <w:rPr>
                <w:szCs w:val="22"/>
              </w:rPr>
            </w:pPr>
            <w:r w:rsidRPr="00F878A6">
              <w:rPr>
                <w:szCs w:val="22"/>
              </w:rPr>
              <w:t xml:space="preserve">znamená </w:t>
            </w:r>
            <w:r>
              <w:rPr>
                <w:szCs w:val="22"/>
              </w:rPr>
              <w:t>Jiřího Františka Potužníka</w:t>
            </w:r>
            <w:r w:rsidRPr="00C252AF">
              <w:rPr>
                <w:szCs w:val="22"/>
              </w:rPr>
              <w:t xml:space="preserve"> - generální</w:t>
            </w:r>
            <w:r>
              <w:rPr>
                <w:szCs w:val="22"/>
              </w:rPr>
              <w:t>ho</w:t>
            </w:r>
            <w:r w:rsidRPr="00C252AF">
              <w:rPr>
                <w:szCs w:val="22"/>
              </w:rPr>
              <w:t xml:space="preserve"> komisař</w:t>
            </w:r>
            <w:r>
              <w:rPr>
                <w:szCs w:val="22"/>
              </w:rPr>
              <w:t xml:space="preserve">e Objednatele </w:t>
            </w:r>
            <w:r w:rsidRPr="00F878A6">
              <w:rPr>
                <w:szCs w:val="22"/>
              </w:rPr>
              <w:t xml:space="preserve">nebo jinou osobu, kterou Objednatel určí v souladu s článkem </w:t>
            </w:r>
            <w:proofErr w:type="gramStart"/>
            <w:r w:rsidR="00B13372">
              <w:fldChar w:fldCharType="begin"/>
            </w:r>
            <w:r w:rsidR="00C31F75">
              <w:instrText xml:space="preserve"> REF _Ref168560458 \r \h  \* MERGEFORMAT </w:instrText>
            </w:r>
            <w:r w:rsidR="00B13372">
              <w:fldChar w:fldCharType="separate"/>
            </w:r>
            <w:r w:rsidR="005946C9" w:rsidRPr="005946C9">
              <w:rPr>
                <w:szCs w:val="22"/>
              </w:rPr>
              <w:t>33.1</w:t>
            </w:r>
            <w:r w:rsidR="00B13372">
              <w:fldChar w:fldCharType="end"/>
            </w:r>
            <w:proofErr w:type="gramEnd"/>
            <w:r w:rsidRPr="00F878A6">
              <w:rPr>
                <w:szCs w:val="22"/>
              </w:rPr>
              <w:t>;</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Zástupce Zhotovitele</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w:t>
            </w:r>
            <w:r w:rsidRPr="00C252AF">
              <w:rPr>
                <w:rFonts w:ascii="Times New Roman" w:hAnsi="Times New Roman" w:cs="Times New Roman"/>
                <w:sz w:val="22"/>
                <w:szCs w:val="22"/>
                <w:highlight w:val="green"/>
              </w:rPr>
              <w:t>[●  DOPLNÍ ZHOTOVITEL]</w:t>
            </w:r>
            <w:r w:rsidRPr="00F878A6">
              <w:rPr>
                <w:rFonts w:ascii="Times New Roman" w:hAnsi="Times New Roman" w:cs="Times New Roman"/>
                <w:sz w:val="22"/>
                <w:szCs w:val="22"/>
              </w:rPr>
              <w:t xml:space="preserve"> nebo jinou osobu, kterou Zhotovitel určí v souladu s článkem </w:t>
            </w:r>
            <w:proofErr w:type="gramStart"/>
            <w:r w:rsidR="00B13372">
              <w:fldChar w:fldCharType="begin"/>
            </w:r>
            <w:r w:rsidR="00C31F75">
              <w:instrText xml:space="preserve"> REF _Ref168560423 \r \h  \* MERGEFORMAT </w:instrText>
            </w:r>
            <w:r w:rsidR="00B13372">
              <w:fldChar w:fldCharType="separate"/>
            </w:r>
            <w:r w:rsidR="005946C9" w:rsidRPr="005946C9">
              <w:rPr>
                <w:rFonts w:ascii="Times New Roman" w:hAnsi="Times New Roman" w:cs="Times New Roman"/>
                <w:sz w:val="22"/>
                <w:szCs w:val="22"/>
              </w:rPr>
              <w:t>33.2</w:t>
            </w:r>
            <w:r w:rsidR="00B13372">
              <w:fldChar w:fldCharType="end"/>
            </w:r>
            <w:proofErr w:type="gramEnd"/>
            <w:r w:rsidRPr="00F878A6">
              <w:rPr>
                <w:rFonts w:ascii="Times New Roman" w:hAnsi="Times New Roman" w:cs="Times New Roman"/>
                <w:sz w:val="22"/>
                <w:szCs w:val="22"/>
              </w:rPr>
              <w:t>;</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Závazné předpisy</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znamenají:</w:t>
            </w:r>
          </w:p>
          <w:p w:rsidR="001E2BF3" w:rsidRPr="00F878A6" w:rsidRDefault="001E2BF3" w:rsidP="001E2BF3">
            <w:pPr>
              <w:pStyle w:val="Default"/>
              <w:numPr>
                <w:ilvl w:val="0"/>
                <w:numId w:val="11"/>
              </w:numPr>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jakýkoliv účinný obecně závazný právní předpis, který je součástí českého právního řádu;</w:t>
            </w:r>
          </w:p>
          <w:p w:rsidR="001E2BF3" w:rsidRPr="00F878A6" w:rsidRDefault="001E2BF3" w:rsidP="001E2BF3">
            <w:pPr>
              <w:pStyle w:val="Default"/>
              <w:numPr>
                <w:ilvl w:val="0"/>
                <w:numId w:val="11"/>
              </w:numPr>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příslušné závazné pokyny, metodiky a jiné předpisy, kterými je Objednatel a/nebo Zhotovitel vázán za předpokladu, že jsou veřejně dostupné nebo, že jejich existence byla oznámena a obsah byl zpřístupněn druhé straně; a</w:t>
            </w:r>
          </w:p>
          <w:p w:rsidR="001E2BF3" w:rsidRPr="00A35597" w:rsidRDefault="001E2BF3" w:rsidP="001E2BF3">
            <w:pPr>
              <w:pStyle w:val="Default"/>
              <w:numPr>
                <w:ilvl w:val="0"/>
                <w:numId w:val="11"/>
              </w:numPr>
              <w:spacing w:before="60" w:after="120"/>
              <w:jc w:val="both"/>
              <w:rPr>
                <w:rFonts w:ascii="Times New Roman" w:hAnsi="Times New Roman" w:cs="Times New Roman"/>
                <w:sz w:val="22"/>
                <w:szCs w:val="22"/>
              </w:rPr>
            </w:pPr>
            <w:r w:rsidRPr="00A35597">
              <w:rPr>
                <w:rFonts w:ascii="Times New Roman" w:hAnsi="Times New Roman" w:cs="Times New Roman"/>
                <w:sz w:val="22"/>
                <w:szCs w:val="22"/>
              </w:rPr>
              <w:t xml:space="preserve">Smlouva o účasti uzavřená dne </w:t>
            </w:r>
            <w:r w:rsidR="00E611E2" w:rsidRPr="00A35597">
              <w:rPr>
                <w:rFonts w:ascii="Times New Roman" w:hAnsi="Times New Roman" w:cs="Times New Roman"/>
                <w:sz w:val="22"/>
                <w:szCs w:val="22"/>
              </w:rPr>
              <w:t xml:space="preserve">10. 4. </w:t>
            </w:r>
            <w:r w:rsidRPr="00A35597">
              <w:rPr>
                <w:rFonts w:ascii="Times New Roman" w:hAnsi="Times New Roman" w:cs="Times New Roman"/>
                <w:sz w:val="22"/>
                <w:szCs w:val="22"/>
              </w:rPr>
              <w:t xml:space="preserve">2013 mezi Objednatelem a </w:t>
            </w:r>
            <w:r w:rsidR="008F5F20" w:rsidRPr="00A35597">
              <w:rPr>
                <w:rFonts w:ascii="Times New Roman" w:hAnsi="Times New Roman" w:cs="Times New Roman"/>
                <w:sz w:val="22"/>
                <w:szCs w:val="22"/>
              </w:rPr>
              <w:t>Organizátorem</w:t>
            </w:r>
            <w:r w:rsidRPr="00A35597">
              <w:rPr>
                <w:rFonts w:ascii="Times New Roman" w:hAnsi="Times New Roman" w:cs="Times New Roman"/>
                <w:sz w:val="22"/>
                <w:szCs w:val="22"/>
              </w:rPr>
              <w:t xml:space="preserve"> („</w:t>
            </w:r>
            <w:r w:rsidRPr="00A35597">
              <w:rPr>
                <w:rFonts w:ascii="Times New Roman" w:hAnsi="Times New Roman" w:cs="Times New Roman"/>
                <w:i/>
                <w:sz w:val="22"/>
                <w:szCs w:val="22"/>
              </w:rPr>
              <w:t>Participation Contract</w:t>
            </w:r>
            <w:r w:rsidRPr="00A35597">
              <w:rPr>
                <w:rFonts w:ascii="Times New Roman" w:hAnsi="Times New Roman" w:cs="Times New Roman"/>
                <w:sz w:val="22"/>
                <w:szCs w:val="22"/>
              </w:rPr>
              <w:t>“)</w:t>
            </w:r>
          </w:p>
          <w:p w:rsidR="001E2BF3" w:rsidRPr="00F878A6" w:rsidRDefault="001E2BF3" w:rsidP="000D2598">
            <w:pPr>
              <w:pStyle w:val="Default"/>
              <w:numPr>
                <w:ilvl w:val="0"/>
                <w:numId w:val="11"/>
              </w:numPr>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jakýkoliv závazný předpis </w:t>
            </w:r>
            <w:r w:rsidR="000D2598">
              <w:rPr>
                <w:rFonts w:ascii="Times New Roman" w:hAnsi="Times New Roman" w:cs="Times New Roman"/>
                <w:sz w:val="22"/>
                <w:szCs w:val="22"/>
              </w:rPr>
              <w:t>aplikovatelný v místě plnění Smlouvy</w:t>
            </w:r>
            <w:r w:rsidRPr="00F878A6">
              <w:rPr>
                <w:rFonts w:ascii="Times New Roman" w:hAnsi="Times New Roman" w:cs="Times New Roman"/>
                <w:sz w:val="22"/>
                <w:szCs w:val="22"/>
              </w:rPr>
              <w:t xml:space="preserve"> včetně</w:t>
            </w:r>
            <w:r w:rsidR="00494184">
              <w:rPr>
                <w:rFonts w:ascii="Times New Roman" w:hAnsi="Times New Roman" w:cs="Times New Roman"/>
                <w:sz w:val="22"/>
                <w:szCs w:val="22"/>
              </w:rPr>
              <w:t xml:space="preserve"> veškerých závazných aplikovatelných pravidel a předpisů vydaných Organizátorem v souvislosti s EXPO 2015</w:t>
            </w:r>
            <w:r>
              <w:rPr>
                <w:rFonts w:ascii="Times New Roman" w:hAnsi="Times New Roman" w:cs="Times New Roman"/>
                <w:sz w:val="22"/>
                <w:szCs w:val="22"/>
              </w:rPr>
              <w:t xml:space="preserve">, </w:t>
            </w:r>
            <w:r w:rsidRPr="00F878A6">
              <w:rPr>
                <w:rFonts w:ascii="Times New Roman" w:hAnsi="Times New Roman" w:cs="Times New Roman"/>
                <w:sz w:val="22"/>
                <w:szCs w:val="22"/>
              </w:rPr>
              <w:t>které jsou obsaženy v Zadávací Dokumentaci nebo budou poskytnuty Zhotoviteli Objednatel</w:t>
            </w:r>
            <w:r w:rsidR="00494184">
              <w:rPr>
                <w:rFonts w:ascii="Times New Roman" w:hAnsi="Times New Roman" w:cs="Times New Roman"/>
                <w:sz w:val="22"/>
                <w:szCs w:val="22"/>
              </w:rPr>
              <w:t>em</w:t>
            </w:r>
            <w:r w:rsidRPr="00F878A6">
              <w:rPr>
                <w:rFonts w:ascii="Times New Roman" w:hAnsi="Times New Roman" w:cs="Times New Roman"/>
                <w:sz w:val="22"/>
                <w:szCs w:val="22"/>
              </w:rPr>
              <w:t xml:space="preserve"> v průběhu Doby plnění, a závazné technické normy </w:t>
            </w:r>
            <w:r w:rsidR="000D2598">
              <w:rPr>
                <w:rFonts w:ascii="Times New Roman" w:hAnsi="Times New Roman" w:cs="Times New Roman"/>
                <w:sz w:val="22"/>
                <w:szCs w:val="22"/>
              </w:rPr>
              <w:t>aplikovatelné v místě plnění Smlouvy</w:t>
            </w:r>
            <w:r w:rsidRPr="00F878A6">
              <w:rPr>
                <w:rFonts w:ascii="Times New Roman" w:hAnsi="Times New Roman" w:cs="Times New Roman"/>
                <w:sz w:val="22"/>
                <w:szCs w:val="22"/>
              </w:rPr>
              <w:t>;</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Zavedená odborná praxe</w:t>
            </w:r>
          </w:p>
        </w:tc>
        <w:tc>
          <w:tcPr>
            <w:tcW w:w="7938" w:type="dxa"/>
          </w:tcPr>
          <w:p w:rsidR="001E2BF3" w:rsidRPr="00F878A6" w:rsidRDefault="001E2BF3" w:rsidP="001E2BF3">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znamená použití standardů, postupů, metod a procedur, které jsou v souladu se Závaznými předpisy, včetně použití právně nezávazných technických norem, a vynaložení takového stupně dovedností, péče, pečlivosti, opatrnosti a předvídavosti, která by byla běžně a rozumně očekávána od odborně kvalifikované, schopné a zkušené osoby zabývající se příslušnou činností za stejných nebo podobných podmínek;</w:t>
            </w:r>
          </w:p>
        </w:tc>
      </w:tr>
      <w:tr w:rsidR="001E2BF3" w:rsidRPr="00F878A6">
        <w:tc>
          <w:tcPr>
            <w:tcW w:w="2093" w:type="dxa"/>
          </w:tcPr>
          <w:p w:rsidR="001E2BF3" w:rsidRPr="00F878A6" w:rsidRDefault="001E2BF3" w:rsidP="001E2BF3">
            <w:pPr>
              <w:pStyle w:val="Default"/>
              <w:spacing w:before="60" w:after="120"/>
              <w:rPr>
                <w:rFonts w:ascii="Times New Roman" w:hAnsi="Times New Roman" w:cs="Times New Roman"/>
                <w:b/>
                <w:sz w:val="22"/>
                <w:szCs w:val="22"/>
              </w:rPr>
            </w:pPr>
            <w:r w:rsidRPr="00F878A6">
              <w:rPr>
                <w:rFonts w:ascii="Times New Roman" w:hAnsi="Times New Roman" w:cs="Times New Roman"/>
                <w:b/>
                <w:sz w:val="22"/>
                <w:szCs w:val="22"/>
              </w:rPr>
              <w:t>Změna</w:t>
            </w:r>
          </w:p>
        </w:tc>
        <w:tc>
          <w:tcPr>
            <w:tcW w:w="7938" w:type="dxa"/>
          </w:tcPr>
          <w:p w:rsidR="001E2BF3" w:rsidRPr="00F878A6" w:rsidRDefault="001E2BF3" w:rsidP="003C01F6">
            <w:pPr>
              <w:pStyle w:val="Default"/>
              <w:spacing w:before="60" w:after="120"/>
              <w:jc w:val="both"/>
              <w:rPr>
                <w:rFonts w:ascii="Times New Roman" w:hAnsi="Times New Roman" w:cs="Times New Roman"/>
                <w:sz w:val="22"/>
                <w:szCs w:val="22"/>
              </w:rPr>
            </w:pPr>
            <w:r w:rsidRPr="00F878A6">
              <w:rPr>
                <w:rFonts w:ascii="Times New Roman" w:hAnsi="Times New Roman" w:cs="Times New Roman"/>
                <w:sz w:val="22"/>
                <w:szCs w:val="22"/>
              </w:rPr>
              <w:t xml:space="preserve">znamená změnu </w:t>
            </w:r>
            <w:r w:rsidR="003C01F6">
              <w:rPr>
                <w:rFonts w:ascii="Times New Roman" w:hAnsi="Times New Roman" w:cs="Times New Roman"/>
                <w:sz w:val="22"/>
                <w:szCs w:val="22"/>
              </w:rPr>
              <w:t>Díla</w:t>
            </w:r>
            <w:r w:rsidRPr="00F878A6">
              <w:rPr>
                <w:rFonts w:ascii="Times New Roman" w:hAnsi="Times New Roman" w:cs="Times New Roman"/>
                <w:sz w:val="22"/>
                <w:szCs w:val="22"/>
              </w:rPr>
              <w:t xml:space="preserve"> podle článku </w:t>
            </w:r>
            <w:fldSimple w:instr=" REF _Ref145596840 \r \h  \* MERGEFORMAT ">
              <w:r w:rsidR="005946C9" w:rsidRPr="005946C9">
                <w:rPr>
                  <w:rFonts w:ascii="Times New Roman" w:hAnsi="Times New Roman" w:cs="Times New Roman"/>
                  <w:sz w:val="22"/>
                  <w:szCs w:val="22"/>
                </w:rPr>
                <w:t>18</w:t>
              </w:r>
            </w:fldSimple>
            <w:r w:rsidRPr="00F878A6">
              <w:rPr>
                <w:rFonts w:ascii="Times New Roman" w:hAnsi="Times New Roman" w:cs="Times New Roman"/>
                <w:sz w:val="22"/>
                <w:szCs w:val="22"/>
              </w:rPr>
              <w:t>.</w:t>
            </w:r>
          </w:p>
        </w:tc>
      </w:tr>
    </w:tbl>
    <w:p w:rsidR="001E2BF3" w:rsidRPr="00F703B0" w:rsidRDefault="001E2BF3" w:rsidP="001E2BF3">
      <w:pPr>
        <w:pStyle w:val="StyleStyleHeading1JustifiedTimesNewRoman"/>
        <w:keepNext w:val="0"/>
        <w:rPr>
          <w:szCs w:val="22"/>
        </w:rPr>
      </w:pPr>
      <w:bookmarkStart w:id="10" w:name="_Ref200366442"/>
      <w:r w:rsidRPr="00F703B0">
        <w:rPr>
          <w:szCs w:val="22"/>
        </w:rPr>
        <w:t>VÝKLAD SMLOUVY</w:t>
      </w:r>
      <w:bookmarkEnd w:id="1"/>
      <w:bookmarkEnd w:id="2"/>
      <w:bookmarkEnd w:id="3"/>
      <w:bookmarkEnd w:id="10"/>
    </w:p>
    <w:p w:rsidR="001E2BF3" w:rsidRPr="00F703B0" w:rsidRDefault="001E2BF3" w:rsidP="001E2BF3">
      <w:pPr>
        <w:pStyle w:val="Nadpis2"/>
        <w:keepNext w:val="0"/>
        <w:widowControl w:val="0"/>
        <w:ind w:left="720" w:hanging="720"/>
        <w:rPr>
          <w:szCs w:val="22"/>
        </w:rPr>
      </w:pPr>
      <w:r w:rsidRPr="00F703B0">
        <w:rPr>
          <w:szCs w:val="22"/>
        </w:rPr>
        <w:t>Výklad Smlouvy</w:t>
      </w:r>
    </w:p>
    <w:p w:rsidR="001E2BF3" w:rsidRPr="00F703B0" w:rsidRDefault="001E2BF3" w:rsidP="001E2BF3">
      <w:pPr>
        <w:pStyle w:val="Normal2"/>
        <w:widowControl w:val="0"/>
        <w:ind w:left="720"/>
        <w:rPr>
          <w:szCs w:val="22"/>
        </w:rPr>
      </w:pPr>
      <w:r w:rsidRPr="00F703B0">
        <w:rPr>
          <w:szCs w:val="22"/>
        </w:rPr>
        <w:t>Pro výklad této Smlouvy platí následující interpretační pravidla, ledaže z kontextu výslovně vyplývá jinak:</w:t>
      </w:r>
    </w:p>
    <w:p w:rsidR="001E2BF3" w:rsidRPr="00F703B0" w:rsidRDefault="001E2BF3" w:rsidP="001E2BF3">
      <w:pPr>
        <w:pStyle w:val="Nadpis3"/>
        <w:keepNext w:val="0"/>
        <w:widowControl w:val="0"/>
        <w:ind w:left="1440" w:hanging="730"/>
        <w:rPr>
          <w:szCs w:val="22"/>
        </w:rPr>
      </w:pPr>
      <w:r w:rsidRPr="00F703B0">
        <w:rPr>
          <w:szCs w:val="22"/>
        </w:rPr>
        <w:t>výrazy použité v jednotném čísle zahrnují množné číslo a naopak;</w:t>
      </w:r>
    </w:p>
    <w:p w:rsidR="001E2BF3" w:rsidRPr="00F703B0" w:rsidRDefault="001E2BF3" w:rsidP="001E2BF3">
      <w:pPr>
        <w:pStyle w:val="Nadpis3"/>
        <w:keepNext w:val="0"/>
        <w:widowControl w:val="0"/>
        <w:ind w:left="1440" w:hanging="730"/>
        <w:rPr>
          <w:szCs w:val="22"/>
        </w:rPr>
      </w:pPr>
      <w:r w:rsidRPr="00F703B0">
        <w:rPr>
          <w:szCs w:val="22"/>
        </w:rPr>
        <w:t>odkaz na tuto Smlouvu v sobě zahrnuje i odkaz na její případné změny a doplnění, pokud byly učiněny způsobem, který je v souladu s touto Smlouvou;</w:t>
      </w:r>
    </w:p>
    <w:p w:rsidR="001E2BF3" w:rsidRPr="00F703B0" w:rsidRDefault="001E2BF3" w:rsidP="001E2BF3">
      <w:pPr>
        <w:pStyle w:val="Nadpis3"/>
        <w:keepNext w:val="0"/>
        <w:widowControl w:val="0"/>
        <w:ind w:left="1440" w:hanging="730"/>
        <w:rPr>
          <w:szCs w:val="22"/>
        </w:rPr>
      </w:pPr>
      <w:r w:rsidRPr="00F703B0">
        <w:rPr>
          <w:szCs w:val="22"/>
        </w:rPr>
        <w:lastRenderedPageBreak/>
        <w:t>odkazy na Závazné předpisy odkazují na příslušné předpisy v platném a účinném znění;</w:t>
      </w:r>
    </w:p>
    <w:p w:rsidR="001E2BF3" w:rsidRPr="00F703B0" w:rsidRDefault="001E2BF3" w:rsidP="001E2BF3">
      <w:pPr>
        <w:pStyle w:val="Nadpis3"/>
        <w:keepNext w:val="0"/>
        <w:widowControl w:val="0"/>
        <w:ind w:left="1440" w:hanging="730"/>
        <w:rPr>
          <w:szCs w:val="22"/>
        </w:rPr>
      </w:pPr>
      <w:r w:rsidRPr="00F703B0">
        <w:rPr>
          <w:szCs w:val="22"/>
        </w:rPr>
        <w:t>odkazy na konkrétní Závazné předpisy zahrnují rovněž odkazy na Závazné předpisy, které Závazné předpisy, na něž je v této Smlouvě výslovně odkazováno, nahrazují;</w:t>
      </w:r>
    </w:p>
    <w:p w:rsidR="001E2BF3" w:rsidRPr="00F703B0" w:rsidRDefault="001E2BF3" w:rsidP="001E2BF3">
      <w:pPr>
        <w:pStyle w:val="Nadpis3"/>
        <w:keepNext w:val="0"/>
        <w:widowControl w:val="0"/>
        <w:ind w:left="1440" w:hanging="730"/>
        <w:rPr>
          <w:szCs w:val="22"/>
        </w:rPr>
      </w:pPr>
      <w:r w:rsidRPr="00F703B0">
        <w:rPr>
          <w:szCs w:val="22"/>
        </w:rPr>
        <w:t>odkaz na jakýkoliv dokument je odkazem na dokument v podobě, jakou má v příslušné době, včetně provedených změn a doplňků, kromě případů, ve kterých jsou změny či doplňky příslušného dokumentu podmíněny souhlasem jedné ze Stran této Smlouvy, a takový souhlas nebyl udělen;</w:t>
      </w:r>
    </w:p>
    <w:p w:rsidR="001E2BF3" w:rsidRPr="00F703B0" w:rsidRDefault="001E2BF3" w:rsidP="001E2BF3">
      <w:pPr>
        <w:pStyle w:val="Nadpis3"/>
        <w:keepNext w:val="0"/>
        <w:widowControl w:val="0"/>
        <w:ind w:left="1440" w:hanging="730"/>
        <w:rPr>
          <w:szCs w:val="22"/>
        </w:rPr>
      </w:pPr>
      <w:r w:rsidRPr="00F703B0">
        <w:rPr>
          <w:szCs w:val="22"/>
        </w:rPr>
        <w:t>nadpisy v této Smlouvě slouží pouze k usnadnění orientace a nemají vliv na výklad ustanovení této Smlouvy; a</w:t>
      </w:r>
    </w:p>
    <w:p w:rsidR="001E2BF3" w:rsidRPr="00F703B0" w:rsidRDefault="001E2BF3" w:rsidP="001E2BF3">
      <w:pPr>
        <w:pStyle w:val="Nadpis3"/>
        <w:keepNext w:val="0"/>
        <w:widowControl w:val="0"/>
        <w:ind w:left="1440" w:hanging="730"/>
        <w:rPr>
          <w:szCs w:val="22"/>
        </w:rPr>
      </w:pPr>
      <w:r w:rsidRPr="00F703B0">
        <w:rPr>
          <w:szCs w:val="22"/>
        </w:rPr>
        <w:t>přílohy této Smlouvy tvoří její nedílnou součást.</w:t>
      </w:r>
    </w:p>
    <w:p w:rsidR="001E2BF3" w:rsidRPr="00F703B0" w:rsidRDefault="001E2BF3" w:rsidP="001E2BF3">
      <w:pPr>
        <w:pStyle w:val="Nadpis2"/>
        <w:keepNext w:val="0"/>
        <w:widowControl w:val="0"/>
        <w:ind w:left="720" w:hanging="720"/>
        <w:rPr>
          <w:szCs w:val="22"/>
        </w:rPr>
      </w:pPr>
      <w:bookmarkStart w:id="11" w:name="_Ref164074030"/>
      <w:r w:rsidRPr="00F703B0">
        <w:rPr>
          <w:szCs w:val="22"/>
        </w:rPr>
        <w:t>Odkazy</w:t>
      </w:r>
      <w:bookmarkEnd w:id="11"/>
    </w:p>
    <w:p w:rsidR="001E2BF3" w:rsidRPr="00F703B0" w:rsidRDefault="001E2BF3" w:rsidP="001E2BF3">
      <w:pPr>
        <w:pStyle w:val="Normal2"/>
        <w:widowControl w:val="0"/>
        <w:ind w:left="720"/>
        <w:rPr>
          <w:szCs w:val="22"/>
        </w:rPr>
      </w:pPr>
      <w:r w:rsidRPr="00F703B0">
        <w:rPr>
          <w:szCs w:val="22"/>
        </w:rPr>
        <w:t>Odkazy v této Smlouvě na:</w:t>
      </w:r>
    </w:p>
    <w:p w:rsidR="001E2BF3" w:rsidRPr="00F703B0" w:rsidRDefault="001E2BF3" w:rsidP="001E2BF3">
      <w:pPr>
        <w:pStyle w:val="Nadpis3"/>
        <w:keepNext w:val="0"/>
        <w:widowControl w:val="0"/>
        <w:ind w:left="1440" w:hanging="730"/>
        <w:rPr>
          <w:szCs w:val="22"/>
        </w:rPr>
      </w:pPr>
      <w:r w:rsidRPr="00F703B0">
        <w:rPr>
          <w:szCs w:val="22"/>
        </w:rPr>
        <w:t xml:space="preserve">„článek“ znamenají odkazy na články této Smlouvy, není-li v této Smlouvě výslovně uvedeno jinak, a mohou, podle kontextu, znamenat jak odkaz na nejvyšší bloky, ze kterých se skládají jednotlivé části této Smlouvy (např. tento článek </w:t>
      </w:r>
      <w:r w:rsidR="00B13372">
        <w:rPr>
          <w:szCs w:val="22"/>
        </w:rPr>
        <w:fldChar w:fldCharType="begin"/>
      </w:r>
      <w:r>
        <w:rPr>
          <w:szCs w:val="22"/>
        </w:rPr>
        <w:instrText xml:space="preserve"> REF _Ref200366442 \r \h </w:instrText>
      </w:r>
      <w:r w:rsidR="00B13372">
        <w:rPr>
          <w:szCs w:val="22"/>
        </w:rPr>
      </w:r>
      <w:r w:rsidR="00B13372">
        <w:rPr>
          <w:szCs w:val="22"/>
        </w:rPr>
        <w:fldChar w:fldCharType="separate"/>
      </w:r>
      <w:r w:rsidR="005946C9">
        <w:rPr>
          <w:szCs w:val="22"/>
        </w:rPr>
        <w:t>2</w:t>
      </w:r>
      <w:r w:rsidR="00B13372">
        <w:rPr>
          <w:szCs w:val="22"/>
        </w:rPr>
        <w:fldChar w:fldCharType="end"/>
      </w:r>
      <w:r w:rsidRPr="00F703B0">
        <w:rPr>
          <w:szCs w:val="22"/>
        </w:rPr>
        <w:t xml:space="preserve">), tak na nižší úrovně (např. tento článek </w:t>
      </w:r>
      <w:proofErr w:type="gramStart"/>
      <w:r w:rsidR="00B13372">
        <w:fldChar w:fldCharType="begin"/>
      </w:r>
      <w:r w:rsidR="00C31F75">
        <w:instrText xml:space="preserve"> REF _Ref164074030 \r \h  \* MERGEFORMAT </w:instrText>
      </w:r>
      <w:r w:rsidR="00B13372">
        <w:fldChar w:fldCharType="separate"/>
      </w:r>
      <w:r w:rsidR="005946C9" w:rsidRPr="005946C9">
        <w:rPr>
          <w:szCs w:val="22"/>
        </w:rPr>
        <w:t>2.2</w:t>
      </w:r>
      <w:r w:rsidR="00B13372">
        <w:fldChar w:fldCharType="end"/>
      </w:r>
      <w:proofErr w:type="gramEnd"/>
      <w:r w:rsidRPr="00F703B0">
        <w:rPr>
          <w:szCs w:val="22"/>
        </w:rPr>
        <w:t>);</w:t>
      </w:r>
    </w:p>
    <w:p w:rsidR="001E2BF3" w:rsidRPr="00F703B0" w:rsidRDefault="001E2BF3" w:rsidP="001E2BF3">
      <w:pPr>
        <w:pStyle w:val="Nadpis3"/>
        <w:keepNext w:val="0"/>
        <w:widowControl w:val="0"/>
        <w:ind w:left="1440" w:hanging="730"/>
        <w:rPr>
          <w:szCs w:val="22"/>
        </w:rPr>
      </w:pPr>
      <w:r w:rsidRPr="00F703B0">
        <w:rPr>
          <w:szCs w:val="22"/>
        </w:rPr>
        <w:t>„odstavec“ znamenají odkazy na odstavce této Smlouvy, není-li v této Smlouvě výslovně uvedeno jinak, a mohou, podle kontextu, znamenat jakoukoliv úroveň textu v příslušném článku; a</w:t>
      </w:r>
    </w:p>
    <w:p w:rsidR="001E2BF3" w:rsidRPr="00F703B0" w:rsidRDefault="001E2BF3" w:rsidP="001E2BF3">
      <w:pPr>
        <w:pStyle w:val="Nadpis3"/>
        <w:keepNext w:val="0"/>
        <w:widowControl w:val="0"/>
        <w:ind w:left="1440" w:hanging="730"/>
        <w:rPr>
          <w:szCs w:val="22"/>
        </w:rPr>
      </w:pPr>
      <w:r w:rsidRPr="00F703B0">
        <w:rPr>
          <w:szCs w:val="22"/>
        </w:rPr>
        <w:t>„přílohu“ znamenají odkazy na přílohy této Smlouvy, není-li v této Smlouvě výslovně uvedeno jinak.</w:t>
      </w:r>
    </w:p>
    <w:p w:rsidR="001E2BF3" w:rsidRPr="00F703B0" w:rsidRDefault="001E2BF3" w:rsidP="001E2BF3">
      <w:pPr>
        <w:pStyle w:val="Nadpis2"/>
        <w:keepNext w:val="0"/>
        <w:widowControl w:val="0"/>
        <w:ind w:left="720" w:hanging="720"/>
        <w:rPr>
          <w:szCs w:val="22"/>
        </w:rPr>
      </w:pPr>
      <w:r w:rsidRPr="00F703B0">
        <w:rPr>
          <w:szCs w:val="22"/>
        </w:rPr>
        <w:t>Rozpory mezi jednotlivými dokumenty</w:t>
      </w:r>
    </w:p>
    <w:p w:rsidR="001E2BF3" w:rsidRPr="00F703B0" w:rsidRDefault="001E2BF3" w:rsidP="001E2BF3">
      <w:pPr>
        <w:pStyle w:val="Normal2"/>
        <w:widowControl w:val="0"/>
        <w:ind w:left="720"/>
        <w:rPr>
          <w:szCs w:val="22"/>
        </w:rPr>
      </w:pPr>
      <w:r w:rsidRPr="00F703B0">
        <w:rPr>
          <w:szCs w:val="22"/>
        </w:rPr>
        <w:t>Pokud existuje rozpor mezi ustanovením této Smlouvy a jejími přílohami, bude mít přednost ustanovení této Smlouvy. Pokud existuje rozpor mezi Požadavky Objednatele a Návrhy Zhotovitele, budou mít přednost Požadavky Objednatele.</w:t>
      </w:r>
    </w:p>
    <w:p w:rsidR="001E2BF3" w:rsidRPr="00F703B0" w:rsidRDefault="001E2BF3" w:rsidP="001E2BF3">
      <w:pPr>
        <w:pStyle w:val="Nadpis2"/>
        <w:keepNext w:val="0"/>
        <w:widowControl w:val="0"/>
        <w:ind w:left="720" w:hanging="720"/>
        <w:rPr>
          <w:szCs w:val="22"/>
        </w:rPr>
      </w:pPr>
      <w:r w:rsidRPr="00F703B0">
        <w:rPr>
          <w:szCs w:val="22"/>
        </w:rPr>
        <w:t>Vědomí a úmysl Stran</w:t>
      </w:r>
    </w:p>
    <w:p w:rsidR="001E2BF3" w:rsidRDefault="001E2BF3" w:rsidP="001E2BF3">
      <w:pPr>
        <w:pStyle w:val="Normal2"/>
        <w:widowControl w:val="0"/>
        <w:ind w:left="720"/>
        <w:rPr>
          <w:szCs w:val="22"/>
        </w:rPr>
      </w:pPr>
      <w:r w:rsidRPr="00F703B0">
        <w:rPr>
          <w:szCs w:val="22"/>
        </w:rPr>
        <w:t xml:space="preserve">Pokud se v této Smlouvě odkazuje na vědomí či úmysl Stran, bude příslušné jednání považováno za jednání s vědomím či úmyslem příslušné Strany, jestliže o příslušné záležitosti tato Strana věděla nebo musela vědět, anebo jestliže příslušný úmysl měl Zástupce Objednatele, resp. Zástupce Zhotovitele nebo jakýkoliv člen statutárního orgánu, prokurista či manažer příslušné Strany anebo osob, které ji ovládají. </w:t>
      </w:r>
    </w:p>
    <w:p w:rsidR="00F549C0" w:rsidRDefault="00F549C0" w:rsidP="003175CB">
      <w:pPr>
        <w:pStyle w:val="Normal2"/>
        <w:widowControl w:val="0"/>
        <w:ind w:left="720"/>
        <w:rPr>
          <w:szCs w:val="22"/>
        </w:rPr>
      </w:pPr>
    </w:p>
    <w:p w:rsidR="000B4132" w:rsidRPr="00FF5DDA" w:rsidRDefault="000B4132" w:rsidP="001E2BF3">
      <w:pPr>
        <w:pStyle w:val="Normal2"/>
        <w:widowControl w:val="0"/>
        <w:ind w:left="720"/>
        <w:rPr>
          <w:szCs w:val="22"/>
        </w:rPr>
      </w:pPr>
    </w:p>
    <w:p w:rsidR="001E2BF3" w:rsidRPr="009F48CA" w:rsidRDefault="001E2BF3" w:rsidP="00F549C0">
      <w:pPr>
        <w:pStyle w:val="st"/>
        <w:keepNext w:val="0"/>
        <w:pageBreakBefore w:val="0"/>
        <w:widowControl w:val="0"/>
        <w:numPr>
          <w:ilvl w:val="0"/>
          <w:numId w:val="3"/>
        </w:numPr>
        <w:tabs>
          <w:tab w:val="clear" w:pos="1985"/>
          <w:tab w:val="left" w:pos="1418"/>
        </w:tabs>
        <w:spacing w:before="120" w:after="120"/>
        <w:ind w:left="0"/>
      </w:pPr>
      <w:r w:rsidRPr="009F48CA">
        <w:t xml:space="preserve">PROJEKTOVÁ ČINNOST </w:t>
      </w:r>
      <w:r w:rsidRPr="009F48CA">
        <w:rPr>
          <w:caps/>
        </w:rPr>
        <w:t>a služby pro získání povolení</w:t>
      </w:r>
    </w:p>
    <w:p w:rsidR="001E2BF3" w:rsidRPr="00401987" w:rsidRDefault="001E2BF3" w:rsidP="00F549C0">
      <w:pPr>
        <w:pStyle w:val="StyleStyleHeading1JustifiedTimesNewRoman"/>
        <w:keepNext w:val="0"/>
        <w:keepLines/>
        <w:widowControl w:val="0"/>
        <w:rPr>
          <w:szCs w:val="22"/>
        </w:rPr>
      </w:pPr>
      <w:bookmarkStart w:id="12" w:name="_Toc121313434"/>
      <w:bookmarkStart w:id="13" w:name="_Toc126504411"/>
      <w:r w:rsidRPr="00401987">
        <w:rPr>
          <w:szCs w:val="22"/>
        </w:rPr>
        <w:t>Projektová činnost</w:t>
      </w:r>
      <w:bookmarkEnd w:id="12"/>
      <w:bookmarkEnd w:id="13"/>
    </w:p>
    <w:p w:rsidR="001E2BF3" w:rsidRPr="00401987" w:rsidRDefault="001E2BF3" w:rsidP="001E2BF3">
      <w:pPr>
        <w:pStyle w:val="Nadpis2"/>
        <w:keepNext w:val="0"/>
        <w:widowControl w:val="0"/>
        <w:ind w:left="720" w:hanging="720"/>
        <w:rPr>
          <w:szCs w:val="22"/>
        </w:rPr>
      </w:pPr>
      <w:r w:rsidRPr="00401987">
        <w:rPr>
          <w:szCs w:val="22"/>
        </w:rPr>
        <w:t>Projektová dokumentace</w:t>
      </w:r>
    </w:p>
    <w:p w:rsidR="001E2BF3" w:rsidRPr="00902AA1" w:rsidRDefault="001E2BF3" w:rsidP="001E2BF3">
      <w:pPr>
        <w:pStyle w:val="Nadpis2"/>
        <w:keepNext w:val="0"/>
        <w:widowControl w:val="0"/>
        <w:numPr>
          <w:ilvl w:val="0"/>
          <w:numId w:val="0"/>
        </w:numPr>
        <w:ind w:left="709"/>
        <w:rPr>
          <w:szCs w:val="22"/>
        </w:rPr>
      </w:pPr>
      <w:r w:rsidRPr="00401987">
        <w:rPr>
          <w:szCs w:val="22"/>
        </w:rPr>
        <w:t xml:space="preserve">Zhotovitel je povinen na své náklady vyhotovit a </w:t>
      </w:r>
      <w:r>
        <w:rPr>
          <w:szCs w:val="22"/>
        </w:rPr>
        <w:t xml:space="preserve">současně též Objednateli </w:t>
      </w:r>
      <w:r w:rsidRPr="00401987">
        <w:rPr>
          <w:szCs w:val="22"/>
        </w:rPr>
        <w:t>poskytnout v</w:t>
      </w:r>
      <w:r>
        <w:rPr>
          <w:szCs w:val="22"/>
        </w:rPr>
        <w:t xml:space="preserve">eškerou Projektovou dokumentaci </w:t>
      </w:r>
      <w:r w:rsidRPr="00401987">
        <w:rPr>
          <w:szCs w:val="22"/>
        </w:rPr>
        <w:t>v souladu s</w:t>
      </w:r>
      <w:r>
        <w:rPr>
          <w:szCs w:val="22"/>
        </w:rPr>
        <w:t xml:space="preserve"> </w:t>
      </w:r>
      <w:r w:rsidRPr="00401987">
        <w:rPr>
          <w:szCs w:val="22"/>
        </w:rPr>
        <w:t>Požadavky Objed</w:t>
      </w:r>
      <w:r>
        <w:rPr>
          <w:szCs w:val="22"/>
        </w:rPr>
        <w:t>nate</w:t>
      </w:r>
      <w:r w:rsidRPr="00401987">
        <w:rPr>
          <w:szCs w:val="22"/>
        </w:rPr>
        <w:t>le, Návrhy Zhotovitele, touto Smlouvou</w:t>
      </w:r>
      <w:r>
        <w:rPr>
          <w:szCs w:val="22"/>
        </w:rPr>
        <w:t>, a to včetně Projektové dokumentace nezbytné</w:t>
      </w:r>
      <w:r w:rsidRPr="00401987">
        <w:rPr>
          <w:szCs w:val="22"/>
        </w:rPr>
        <w:t xml:space="preserve"> pro získání </w:t>
      </w:r>
      <w:r>
        <w:rPr>
          <w:szCs w:val="22"/>
        </w:rPr>
        <w:t xml:space="preserve">všech </w:t>
      </w:r>
      <w:r w:rsidRPr="00401987">
        <w:rPr>
          <w:szCs w:val="22"/>
        </w:rPr>
        <w:t>Povolení podle Závazných předpisů. Projektová dokumentace musí být vyhotovena osobami kvalifikovanými podle Závazných předpisů</w:t>
      </w:r>
      <w:r>
        <w:rPr>
          <w:szCs w:val="22"/>
        </w:rPr>
        <w:t xml:space="preserve"> </w:t>
      </w:r>
      <w:r w:rsidRPr="00F703B0">
        <w:rPr>
          <w:szCs w:val="22"/>
        </w:rPr>
        <w:t>v souladu s</w:t>
      </w:r>
      <w:r>
        <w:rPr>
          <w:szCs w:val="22"/>
        </w:rPr>
        <w:t>e</w:t>
      </w:r>
      <w:r w:rsidRPr="00F703B0">
        <w:rPr>
          <w:szCs w:val="22"/>
        </w:rPr>
        <w:t xml:space="preserve"> </w:t>
      </w:r>
      <w:r>
        <w:rPr>
          <w:szCs w:val="22"/>
        </w:rPr>
        <w:t>Závaznými předpisy, a to v digitální podobě ve formátu .DWG a .PDF a v tištěné papírové podobě</w:t>
      </w:r>
      <w:r w:rsidRPr="00F703B0">
        <w:rPr>
          <w:szCs w:val="22"/>
        </w:rPr>
        <w:t xml:space="preserve"> v počtu </w:t>
      </w:r>
      <w:r>
        <w:rPr>
          <w:szCs w:val="22"/>
        </w:rPr>
        <w:t xml:space="preserve">dvou (2) </w:t>
      </w:r>
      <w:r w:rsidRPr="00F703B0">
        <w:rPr>
          <w:szCs w:val="22"/>
        </w:rPr>
        <w:t>kusů originálních vyhotovení</w:t>
      </w:r>
      <w:r w:rsidRPr="00401987">
        <w:rPr>
          <w:szCs w:val="22"/>
        </w:rPr>
        <w:t xml:space="preserve">. </w:t>
      </w:r>
      <w:r>
        <w:rPr>
          <w:szCs w:val="22"/>
        </w:rPr>
        <w:t xml:space="preserve">Pro vyloučení pochybností se stanoví, že pojmem Projektová dokumentace a jejím vyhotovením se rozumí též veškerá rozpracování Studie řešení do podoby, která nemá charakter projektové dokumentace ve smyslu platných právních předpisů, avšak je nezbytná a/nebo vhodná pro plnění </w:t>
      </w:r>
      <w:r>
        <w:rPr>
          <w:szCs w:val="22"/>
        </w:rPr>
        <w:lastRenderedPageBreak/>
        <w:t>dalších povinností Zhotovitele podle této Smlouvy.</w:t>
      </w:r>
    </w:p>
    <w:p w:rsidR="001E2BF3" w:rsidRPr="00F703B0" w:rsidRDefault="001E2BF3" w:rsidP="001E2BF3">
      <w:pPr>
        <w:pStyle w:val="Nadpis2"/>
        <w:keepNext w:val="0"/>
        <w:widowControl w:val="0"/>
        <w:ind w:left="720" w:hanging="720"/>
        <w:rPr>
          <w:szCs w:val="22"/>
        </w:rPr>
      </w:pPr>
      <w:bookmarkStart w:id="14" w:name="_Toc121278913"/>
      <w:bookmarkStart w:id="15" w:name="_Toc121308529"/>
      <w:bookmarkStart w:id="16" w:name="_Toc121308646"/>
      <w:bookmarkStart w:id="17" w:name="_Toc121311881"/>
      <w:bookmarkStart w:id="18" w:name="_Toc121313439"/>
      <w:bookmarkStart w:id="19" w:name="_Toc126504417"/>
      <w:bookmarkStart w:id="20" w:name="_Ref200291449"/>
      <w:bookmarkStart w:id="21" w:name="_Ref202239120"/>
      <w:bookmarkEnd w:id="14"/>
      <w:bookmarkEnd w:id="15"/>
      <w:bookmarkEnd w:id="16"/>
      <w:bookmarkEnd w:id="17"/>
      <w:r w:rsidRPr="00F703B0">
        <w:rPr>
          <w:szCs w:val="22"/>
        </w:rPr>
        <w:t>Schválení Projektové dokumentace Objednatelem</w:t>
      </w:r>
      <w:bookmarkEnd w:id="18"/>
      <w:bookmarkEnd w:id="19"/>
      <w:bookmarkEnd w:id="20"/>
      <w:bookmarkEnd w:id="21"/>
    </w:p>
    <w:p w:rsidR="001E2BF3" w:rsidRPr="00F703B0" w:rsidRDefault="001E2BF3" w:rsidP="001E2BF3">
      <w:pPr>
        <w:pStyle w:val="Normal2"/>
        <w:rPr>
          <w:szCs w:val="22"/>
        </w:rPr>
      </w:pPr>
      <w:r w:rsidRPr="00BF6306">
        <w:rPr>
          <w:szCs w:val="22"/>
        </w:rPr>
        <w:t>Na schválení jednotlivých částí Projektové dokumentace má Objednatel dvacet (20) Pracovních dní od obdržení</w:t>
      </w:r>
      <w:r w:rsidRPr="00F703B0">
        <w:rPr>
          <w:szCs w:val="22"/>
        </w:rPr>
        <w:t xml:space="preserve"> příslušné části Projektové dokumentace. Nepožádá-li do této doby Objednatel Zhotovitele o úpravu Projektové dokumentace, má se daná část za odsouhlasenou a Zhotovitel ji použije jako podklad pro zahájení příslušného řízení a zpracování další části Projektové dokumentace. </w:t>
      </w:r>
    </w:p>
    <w:p w:rsidR="001E2BF3" w:rsidRPr="00F703B0" w:rsidRDefault="001E2BF3" w:rsidP="001E2BF3">
      <w:pPr>
        <w:pStyle w:val="Nadpis2"/>
        <w:keepNext w:val="0"/>
        <w:widowControl w:val="0"/>
        <w:ind w:left="720" w:hanging="720"/>
        <w:rPr>
          <w:szCs w:val="22"/>
        </w:rPr>
      </w:pPr>
      <w:bookmarkStart w:id="22" w:name="_Toc121313440"/>
      <w:bookmarkStart w:id="23" w:name="_Toc126504418"/>
      <w:r w:rsidRPr="00F703B0">
        <w:rPr>
          <w:szCs w:val="22"/>
        </w:rPr>
        <w:t>Úpravy Projektové dokumentace</w:t>
      </w:r>
      <w:bookmarkEnd w:id="22"/>
      <w:bookmarkEnd w:id="23"/>
    </w:p>
    <w:p w:rsidR="001E2BF3" w:rsidRPr="00F703B0" w:rsidRDefault="001E2BF3" w:rsidP="001E2BF3">
      <w:pPr>
        <w:pStyle w:val="Normal2"/>
        <w:rPr>
          <w:szCs w:val="22"/>
        </w:rPr>
      </w:pPr>
      <w:r w:rsidRPr="00F703B0">
        <w:rPr>
          <w:szCs w:val="22"/>
        </w:rPr>
        <w:t>Před tím, než dojde ke schválení příslušné části Projektové dokumentace, může Objednatel požádat o úpravu takové části Projektové dokumentace i opakovaně; Lhůta pro dodání upravené části projektové dokumentace běží vždy znovu od doručení žádosti o provedení úprav Zhotoviteli. Jestliže Objednatel požádá o úpravu kterékoliv části Projektové dokumentace</w:t>
      </w:r>
      <w:r w:rsidR="00560D97">
        <w:rPr>
          <w:szCs w:val="22"/>
        </w:rPr>
        <w:t>,</w:t>
      </w:r>
      <w:r w:rsidRPr="00F703B0">
        <w:rPr>
          <w:szCs w:val="22"/>
        </w:rPr>
        <w:t xml:space="preserve"> Lhůta pro vydání </w:t>
      </w:r>
      <w:r w:rsidR="00560D97">
        <w:rPr>
          <w:szCs w:val="22"/>
        </w:rPr>
        <w:t>stavebního povolení se posouvá</w:t>
      </w:r>
      <w:r w:rsidRPr="00F703B0">
        <w:rPr>
          <w:szCs w:val="22"/>
        </w:rPr>
        <w:t xml:space="preserve"> o počet dnů, o který došlo k odkladu poskytnutí příslušné části Projektové dokumentace z důvodu úprav na žádost Objednatele. </w:t>
      </w:r>
    </w:p>
    <w:p w:rsidR="001E2BF3" w:rsidRPr="00F703B0" w:rsidRDefault="001E2BF3" w:rsidP="001E2BF3">
      <w:pPr>
        <w:pStyle w:val="Normal2"/>
        <w:rPr>
          <w:szCs w:val="22"/>
        </w:rPr>
      </w:pPr>
      <w:r w:rsidRPr="00F703B0">
        <w:rPr>
          <w:szCs w:val="22"/>
        </w:rPr>
        <w:t xml:space="preserve">Toto ustanovení se nevztahuje na úpravy Projektové dokumentace požadované Objednatelem z důvodu odstranění vad jednotlivých částí Projektové dokumentace Zhotovitelem. </w:t>
      </w:r>
    </w:p>
    <w:p w:rsidR="001E2BF3" w:rsidRPr="00F703B0" w:rsidRDefault="001E2BF3" w:rsidP="003175CB">
      <w:pPr>
        <w:pStyle w:val="Nadpis2"/>
        <w:widowControl w:val="0"/>
        <w:ind w:left="720" w:hanging="720"/>
        <w:rPr>
          <w:szCs w:val="22"/>
        </w:rPr>
      </w:pPr>
      <w:bookmarkStart w:id="24" w:name="_Toc121313441"/>
      <w:bookmarkStart w:id="25" w:name="_Toc126504419"/>
      <w:bookmarkStart w:id="26" w:name="_Ref200383328"/>
      <w:r w:rsidRPr="00F703B0">
        <w:rPr>
          <w:szCs w:val="22"/>
        </w:rPr>
        <w:t>Vady Projektové dokumentace</w:t>
      </w:r>
      <w:bookmarkEnd w:id="24"/>
      <w:bookmarkEnd w:id="25"/>
      <w:bookmarkEnd w:id="26"/>
    </w:p>
    <w:p w:rsidR="001E2BF3" w:rsidRPr="00F703B0" w:rsidRDefault="001E2BF3" w:rsidP="001E2BF3">
      <w:pPr>
        <w:pStyle w:val="Normal2"/>
        <w:rPr>
          <w:szCs w:val="22"/>
        </w:rPr>
      </w:pPr>
      <w:r w:rsidRPr="00F703B0">
        <w:rPr>
          <w:szCs w:val="22"/>
        </w:rPr>
        <w:t xml:space="preserve">Zhotovitel odpovídá za správnost a úplnost předané Projektové dokumentace a proveditelnost </w:t>
      </w:r>
      <w:r w:rsidR="003C01F6">
        <w:rPr>
          <w:szCs w:val="22"/>
        </w:rPr>
        <w:t>Díla</w:t>
      </w:r>
      <w:r w:rsidRPr="00F703B0">
        <w:rPr>
          <w:szCs w:val="22"/>
        </w:rPr>
        <w:t xml:space="preserve"> dle této Projektové dokumentace. Zhotovitel odpovídá za koordinaci přizvaných odpovědných projektantů s příslušnou specializací. V případě, že Projektová dokumentace bude obsahovat vady, může Objednatel účtovat Zhotoviteli skutečně způsobenou prokazatelnou škodu vzniklou Objednateli na základě takového vadného plnění. Pro případ vady Projektové dokumentace sjednávají Strany právo Objednatele požadovat a povinnost Zhotovitele poskytnout bezplatné odstranění vady v záruční době. Zhotovitel se zavazuje případné vady projektu odstranit bez zbytečného odkladu, nejpozději však do 7 dnů po uplatnění oprávněné reklamace Objednatelem učiněné písemnou formou. </w:t>
      </w:r>
    </w:p>
    <w:p w:rsidR="001E2BF3" w:rsidRPr="00F703B0" w:rsidRDefault="001E2BF3" w:rsidP="001E2BF3">
      <w:pPr>
        <w:pStyle w:val="Normal2"/>
        <w:rPr>
          <w:szCs w:val="22"/>
        </w:rPr>
      </w:pPr>
      <w:r w:rsidRPr="00F703B0">
        <w:rPr>
          <w:szCs w:val="22"/>
        </w:rPr>
        <w:t>Zhotovitel tímto poskytuje záruku na kvalitu projektového řešení Stavby postavené na základě odsouhlasené Projektové dokumentace po záruční dobu, jež odpovídá plánované době životnosti Stavby.</w:t>
      </w:r>
    </w:p>
    <w:p w:rsidR="001E2BF3" w:rsidRPr="00F703B0" w:rsidRDefault="001E2BF3" w:rsidP="001E2BF3">
      <w:pPr>
        <w:pStyle w:val="Nadpis2"/>
        <w:keepNext w:val="0"/>
        <w:widowControl w:val="0"/>
        <w:ind w:left="720" w:hanging="720"/>
        <w:rPr>
          <w:szCs w:val="22"/>
        </w:rPr>
      </w:pPr>
      <w:bookmarkStart w:id="27" w:name="_Toc121313442"/>
      <w:bookmarkStart w:id="28" w:name="_Toc126504420"/>
      <w:bookmarkStart w:id="29" w:name="_Ref202282824"/>
      <w:r w:rsidRPr="00F703B0">
        <w:rPr>
          <w:szCs w:val="22"/>
        </w:rPr>
        <w:t xml:space="preserve">Vlastnické právo, </w:t>
      </w:r>
      <w:r>
        <w:rPr>
          <w:szCs w:val="22"/>
        </w:rPr>
        <w:t>p</w:t>
      </w:r>
      <w:r w:rsidRPr="00F703B0">
        <w:rPr>
          <w:szCs w:val="22"/>
        </w:rPr>
        <w:t>rávo užívat Projektovou dokumentaci a ostatní dokumenty</w:t>
      </w:r>
      <w:bookmarkEnd w:id="27"/>
      <w:bookmarkEnd w:id="28"/>
      <w:bookmarkEnd w:id="29"/>
    </w:p>
    <w:p w:rsidR="001E2BF3" w:rsidRPr="00F703B0" w:rsidRDefault="001E2BF3" w:rsidP="001E2BF3">
      <w:pPr>
        <w:pStyle w:val="Normal2"/>
        <w:rPr>
          <w:szCs w:val="22"/>
        </w:rPr>
      </w:pPr>
      <w:r w:rsidRPr="00F703B0">
        <w:rPr>
          <w:szCs w:val="22"/>
        </w:rPr>
        <w:t>Objednatel nabude vlastnické právo k jednotlivým částem Projektové dokumentace, jež nepožívá ochrany podle právních předpisů v oblasti ochrany duševního vlastnictví, schválením těchto jednotlivých částí nebo uplynutím lhůty pro schválení v souladu s </w:t>
      </w:r>
      <w:r>
        <w:rPr>
          <w:szCs w:val="22"/>
        </w:rPr>
        <w:t xml:space="preserve">článkem </w:t>
      </w:r>
      <w:proofErr w:type="gramStart"/>
      <w:r w:rsidR="00B13372">
        <w:rPr>
          <w:szCs w:val="22"/>
        </w:rPr>
        <w:fldChar w:fldCharType="begin"/>
      </w:r>
      <w:r>
        <w:rPr>
          <w:szCs w:val="22"/>
        </w:rPr>
        <w:instrText xml:space="preserve"> REF _Ref202239120 \r \h </w:instrText>
      </w:r>
      <w:r w:rsidR="00B13372">
        <w:rPr>
          <w:szCs w:val="22"/>
        </w:rPr>
      </w:r>
      <w:r w:rsidR="00B13372">
        <w:rPr>
          <w:szCs w:val="22"/>
        </w:rPr>
        <w:fldChar w:fldCharType="separate"/>
      </w:r>
      <w:r w:rsidR="005946C9">
        <w:rPr>
          <w:szCs w:val="22"/>
        </w:rPr>
        <w:t>3.2</w:t>
      </w:r>
      <w:r w:rsidR="00B13372">
        <w:rPr>
          <w:szCs w:val="22"/>
        </w:rPr>
        <w:fldChar w:fldCharType="end"/>
      </w:r>
      <w:proofErr w:type="gramEnd"/>
      <w:r w:rsidRPr="00F703B0">
        <w:rPr>
          <w:szCs w:val="22"/>
        </w:rPr>
        <w:t xml:space="preserve"> výše.</w:t>
      </w:r>
    </w:p>
    <w:p w:rsidR="001E2BF3" w:rsidRPr="00F703B0" w:rsidRDefault="001E2BF3" w:rsidP="001E2BF3">
      <w:pPr>
        <w:pStyle w:val="Normal2"/>
        <w:rPr>
          <w:szCs w:val="22"/>
        </w:rPr>
      </w:pPr>
      <w:r w:rsidRPr="00F703B0">
        <w:rPr>
          <w:szCs w:val="22"/>
        </w:rPr>
        <w:t xml:space="preserve">Podpisem Smlouvy Zhotovitel bezúplatně poskytuje Objednateli nevypověditelné, výhradní, převoditelné a neomezené právo k vytváření kopií, užívání a zpřístupnění dalším osobám Projektové dokumentace nebo jakékoliv její části a také jakýchkoliv dokumentů, listin, náčrtů, návrhů, změn Projektové dokumentace, programů a dat vytvořených nebo poskytnutých Zhotovitelem na základě Smlouvy, jež požívá nebo může požívat ochrany podle právních předpisů v oblasti ochrany duševního vlastnictví, včetně práva upravovat a měnit takováto díla, a to za účelem realizace, provozování, užívání, údržby, změn, úprav, oprav a demolice Stavby nebo jejích jednotlivých částí. Toto právo uděluje Zhotovitel </w:t>
      </w:r>
      <w:r w:rsidR="009425D4" w:rsidRPr="00F703B0">
        <w:rPr>
          <w:szCs w:val="22"/>
        </w:rPr>
        <w:t xml:space="preserve">za účelem dokončení, provozování, údržby, změn, úprav a demolice Zařízení </w:t>
      </w:r>
      <w:r w:rsidRPr="00F703B0">
        <w:rPr>
          <w:szCs w:val="22"/>
        </w:rPr>
        <w:t xml:space="preserve">na dobu neurčitou a bude opravňovat jakoukoli osobu, která bude řádným vlastníkem nebo uživatelem příslušné části Stavby, vytvářet kopie, využívat a zpřístupnit dalším osobám taková díla za účelem dokončení, provozování, užívání, údržby, změn, úprav, oprav a demolice Stavby nebo jejích jednotlivých částí.   </w:t>
      </w:r>
    </w:p>
    <w:p w:rsidR="001E2BF3" w:rsidRPr="00F703B0" w:rsidRDefault="001E2BF3" w:rsidP="001E2BF3">
      <w:pPr>
        <w:pStyle w:val="StyleStyleHeading1JustifiedTimesNewRoman"/>
        <w:keepNext w:val="0"/>
        <w:rPr>
          <w:szCs w:val="22"/>
        </w:rPr>
      </w:pPr>
      <w:bookmarkStart w:id="30" w:name="_Toc121211100"/>
      <w:bookmarkStart w:id="31" w:name="_Toc121229105"/>
      <w:bookmarkStart w:id="32" w:name="_Toc121238154"/>
      <w:bookmarkStart w:id="33" w:name="_Toc121278922"/>
      <w:bookmarkStart w:id="34" w:name="_Toc121308540"/>
      <w:bookmarkStart w:id="35" w:name="_Toc121308657"/>
      <w:bookmarkStart w:id="36" w:name="_Toc121311892"/>
      <w:bookmarkStart w:id="37" w:name="_Toc121313443"/>
      <w:bookmarkStart w:id="38" w:name="_Toc126504421"/>
      <w:bookmarkEnd w:id="30"/>
      <w:bookmarkEnd w:id="31"/>
      <w:bookmarkEnd w:id="32"/>
      <w:bookmarkEnd w:id="33"/>
      <w:bookmarkEnd w:id="34"/>
      <w:bookmarkEnd w:id="35"/>
      <w:bookmarkEnd w:id="36"/>
      <w:r w:rsidRPr="00F703B0">
        <w:rPr>
          <w:szCs w:val="22"/>
        </w:rPr>
        <w:t>SLUŽBY PRO ZÍSKÁNÍ POVOLENÍ</w:t>
      </w:r>
      <w:bookmarkEnd w:id="37"/>
      <w:bookmarkEnd w:id="38"/>
    </w:p>
    <w:p w:rsidR="001E2BF3" w:rsidRPr="00F703B0" w:rsidRDefault="001E2BF3" w:rsidP="001E2BF3">
      <w:pPr>
        <w:pStyle w:val="Nadpis2"/>
        <w:keepNext w:val="0"/>
        <w:widowControl w:val="0"/>
        <w:ind w:left="720" w:hanging="720"/>
        <w:rPr>
          <w:szCs w:val="22"/>
        </w:rPr>
      </w:pPr>
      <w:r>
        <w:rPr>
          <w:szCs w:val="22"/>
        </w:rPr>
        <w:t>Služby pro získání Povolení</w:t>
      </w:r>
    </w:p>
    <w:p w:rsidR="001E2BF3" w:rsidRPr="00F703B0" w:rsidRDefault="001E2BF3" w:rsidP="001E2BF3">
      <w:pPr>
        <w:pStyle w:val="Normal2"/>
        <w:rPr>
          <w:szCs w:val="22"/>
        </w:rPr>
      </w:pPr>
      <w:bookmarkStart w:id="39" w:name="_Toc27317277"/>
      <w:bookmarkStart w:id="40" w:name="_Toc37062209"/>
      <w:bookmarkStart w:id="41" w:name="_Toc43549554"/>
      <w:r w:rsidRPr="00F703B0">
        <w:rPr>
          <w:szCs w:val="22"/>
        </w:rPr>
        <w:lastRenderedPageBreak/>
        <w:t>Zhotovitel provede veš</w:t>
      </w:r>
      <w:r>
        <w:rPr>
          <w:szCs w:val="22"/>
        </w:rPr>
        <w:t>keré právní a jiné úkony, a to vlastním jménem, případně jménem Objednatele, bude-li to dle Závazných předpisů nezbytné</w:t>
      </w:r>
      <w:r w:rsidRPr="00F703B0">
        <w:rPr>
          <w:szCs w:val="22"/>
        </w:rPr>
        <w:t xml:space="preserve">, aby zajistil vydání </w:t>
      </w:r>
      <w:r>
        <w:rPr>
          <w:szCs w:val="22"/>
        </w:rPr>
        <w:t>veškerých Povolení</w:t>
      </w:r>
      <w:r w:rsidRPr="00F703B0">
        <w:rPr>
          <w:szCs w:val="22"/>
        </w:rPr>
        <w:t>, nikoli však výlučně:</w:t>
      </w:r>
    </w:p>
    <w:p w:rsidR="001E2BF3" w:rsidRDefault="001E2BF3" w:rsidP="001E2BF3">
      <w:pPr>
        <w:pStyle w:val="Normal2"/>
        <w:numPr>
          <w:ilvl w:val="0"/>
          <w:numId w:val="17"/>
        </w:numPr>
        <w:tabs>
          <w:tab w:val="clear" w:pos="2138"/>
          <w:tab w:val="num" w:pos="1418"/>
        </w:tabs>
        <w:spacing w:before="60"/>
        <w:ind w:left="1418" w:hanging="709"/>
        <w:rPr>
          <w:szCs w:val="22"/>
        </w:rPr>
      </w:pPr>
      <w:r>
        <w:rPr>
          <w:szCs w:val="22"/>
        </w:rPr>
        <w:t xml:space="preserve">zajistí souhlas Organizátora s Projektovou dokumentací, případně provede úpravy Projektové dokumentace dle pokynů a požadavků Organizátora, přičemž v případě provedení jakýchkoli úprav Projektové dokumentace dle těchto pokynů a/nebo požadavků Organizátora je Zhotovitel povinen opětovně zajistit souhlas Objednatele s provedenými úpravami Projektové dokumentace ve smyslu článku </w:t>
      </w:r>
      <w:proofErr w:type="gramStart"/>
      <w:r w:rsidR="00B13372">
        <w:rPr>
          <w:szCs w:val="22"/>
        </w:rPr>
        <w:fldChar w:fldCharType="begin"/>
      </w:r>
      <w:r>
        <w:rPr>
          <w:szCs w:val="22"/>
        </w:rPr>
        <w:instrText xml:space="preserve"> REF _Ref202239120 \r \h </w:instrText>
      </w:r>
      <w:r w:rsidR="00B13372">
        <w:rPr>
          <w:szCs w:val="22"/>
        </w:rPr>
      </w:r>
      <w:r w:rsidR="00B13372">
        <w:rPr>
          <w:szCs w:val="22"/>
        </w:rPr>
        <w:fldChar w:fldCharType="separate"/>
      </w:r>
      <w:r w:rsidR="005946C9">
        <w:rPr>
          <w:szCs w:val="22"/>
        </w:rPr>
        <w:t>3.2</w:t>
      </w:r>
      <w:r w:rsidR="00B13372">
        <w:rPr>
          <w:szCs w:val="22"/>
        </w:rPr>
        <w:fldChar w:fldCharType="end"/>
      </w:r>
      <w:proofErr w:type="gramEnd"/>
      <w:r>
        <w:rPr>
          <w:szCs w:val="22"/>
        </w:rPr>
        <w:t>;</w:t>
      </w:r>
    </w:p>
    <w:p w:rsidR="001E2BF3" w:rsidRPr="00F703B0" w:rsidRDefault="001E2BF3" w:rsidP="001E2BF3">
      <w:pPr>
        <w:pStyle w:val="Normal2"/>
        <w:numPr>
          <w:ilvl w:val="0"/>
          <w:numId w:val="17"/>
        </w:numPr>
        <w:tabs>
          <w:tab w:val="clear" w:pos="2138"/>
          <w:tab w:val="num" w:pos="1418"/>
        </w:tabs>
        <w:spacing w:before="60"/>
        <w:ind w:left="1418" w:hanging="709"/>
        <w:rPr>
          <w:szCs w:val="22"/>
        </w:rPr>
      </w:pPr>
      <w:r w:rsidRPr="00F703B0">
        <w:rPr>
          <w:szCs w:val="22"/>
        </w:rPr>
        <w:t xml:space="preserve">připraví, zkompletuje a podá příslušný návrh na vydání </w:t>
      </w:r>
      <w:r>
        <w:rPr>
          <w:szCs w:val="22"/>
        </w:rPr>
        <w:t>Povolení</w:t>
      </w:r>
      <w:r w:rsidRPr="00F703B0">
        <w:rPr>
          <w:szCs w:val="22"/>
        </w:rPr>
        <w:t>;</w:t>
      </w:r>
    </w:p>
    <w:p w:rsidR="001E2BF3" w:rsidRPr="00F703B0" w:rsidRDefault="001E2BF3" w:rsidP="001E2BF3">
      <w:pPr>
        <w:pStyle w:val="Normal2"/>
        <w:numPr>
          <w:ilvl w:val="0"/>
          <w:numId w:val="17"/>
        </w:numPr>
        <w:tabs>
          <w:tab w:val="clear" w:pos="2138"/>
          <w:tab w:val="num" w:pos="1418"/>
        </w:tabs>
        <w:spacing w:before="60"/>
        <w:ind w:left="1418" w:hanging="709"/>
        <w:rPr>
          <w:szCs w:val="22"/>
        </w:rPr>
      </w:pPr>
      <w:r w:rsidRPr="00F703B0">
        <w:rPr>
          <w:szCs w:val="22"/>
        </w:rPr>
        <w:t xml:space="preserve">získá a zajistí veškerá nezbytná povolení, souhlasy, vyjádření a jiné dokumenty nezbytné pro vydání </w:t>
      </w:r>
      <w:r>
        <w:rPr>
          <w:szCs w:val="22"/>
        </w:rPr>
        <w:t>Povolení</w:t>
      </w:r>
      <w:r w:rsidRPr="00F703B0">
        <w:rPr>
          <w:szCs w:val="22"/>
        </w:rPr>
        <w:t>;</w:t>
      </w:r>
    </w:p>
    <w:p w:rsidR="001E2BF3" w:rsidRPr="00F703B0" w:rsidRDefault="001E2BF3" w:rsidP="001E2BF3">
      <w:pPr>
        <w:pStyle w:val="Normal2"/>
        <w:numPr>
          <w:ilvl w:val="0"/>
          <w:numId w:val="17"/>
        </w:numPr>
        <w:tabs>
          <w:tab w:val="clear" w:pos="2138"/>
          <w:tab w:val="num" w:pos="1418"/>
        </w:tabs>
        <w:spacing w:before="60"/>
        <w:ind w:left="1418" w:hanging="709"/>
        <w:rPr>
          <w:szCs w:val="22"/>
        </w:rPr>
      </w:pPr>
      <w:r w:rsidRPr="00F703B0">
        <w:rPr>
          <w:szCs w:val="22"/>
        </w:rPr>
        <w:t xml:space="preserve">bude zastupovat Objednatele ve správním řízení ohledně vydání </w:t>
      </w:r>
      <w:r>
        <w:rPr>
          <w:szCs w:val="22"/>
        </w:rPr>
        <w:t>Povolení, pokud bude Objednatel podle Závazných předpisů jeho účastníkem</w:t>
      </w:r>
      <w:r w:rsidRPr="00F703B0">
        <w:rPr>
          <w:szCs w:val="22"/>
        </w:rPr>
        <w:t>;</w:t>
      </w:r>
    </w:p>
    <w:p w:rsidR="001E2BF3" w:rsidRPr="00F703B0" w:rsidRDefault="001E2BF3" w:rsidP="001E2BF3">
      <w:pPr>
        <w:pStyle w:val="Normal2"/>
        <w:numPr>
          <w:ilvl w:val="0"/>
          <w:numId w:val="17"/>
        </w:numPr>
        <w:tabs>
          <w:tab w:val="clear" w:pos="2138"/>
          <w:tab w:val="num" w:pos="1418"/>
        </w:tabs>
        <w:spacing w:before="60"/>
        <w:ind w:left="1418" w:hanging="709"/>
        <w:rPr>
          <w:szCs w:val="22"/>
        </w:rPr>
      </w:pPr>
      <w:r w:rsidRPr="00F703B0">
        <w:rPr>
          <w:szCs w:val="22"/>
        </w:rPr>
        <w:t xml:space="preserve">upraví </w:t>
      </w:r>
      <w:r>
        <w:rPr>
          <w:szCs w:val="22"/>
        </w:rPr>
        <w:t>příslušnou část Projektové dokumentace</w:t>
      </w:r>
      <w:r w:rsidRPr="00F703B0">
        <w:rPr>
          <w:szCs w:val="22"/>
        </w:rPr>
        <w:t xml:space="preserve"> podle podmínek a požadavků příslušného úřadu a dalších dotčených úřadů a v souladu s pokyny Objednatele; a</w:t>
      </w:r>
    </w:p>
    <w:p w:rsidR="001E2BF3" w:rsidRPr="00F703B0" w:rsidRDefault="001E2BF3" w:rsidP="001E2BF3">
      <w:pPr>
        <w:pStyle w:val="Normal2"/>
        <w:numPr>
          <w:ilvl w:val="0"/>
          <w:numId w:val="17"/>
        </w:numPr>
        <w:tabs>
          <w:tab w:val="clear" w:pos="2138"/>
          <w:tab w:val="num" w:pos="1418"/>
        </w:tabs>
        <w:spacing w:before="60"/>
        <w:ind w:left="1418" w:hanging="709"/>
        <w:rPr>
          <w:szCs w:val="22"/>
        </w:rPr>
      </w:pPr>
      <w:r w:rsidRPr="00F703B0">
        <w:rPr>
          <w:szCs w:val="22"/>
        </w:rPr>
        <w:t xml:space="preserve">převezme </w:t>
      </w:r>
      <w:r>
        <w:rPr>
          <w:szCs w:val="22"/>
        </w:rPr>
        <w:t>Povolení</w:t>
      </w:r>
      <w:r w:rsidRPr="00F703B0">
        <w:rPr>
          <w:szCs w:val="22"/>
        </w:rPr>
        <w:t xml:space="preserve"> a předá jej Objednateli.</w:t>
      </w:r>
    </w:p>
    <w:p w:rsidR="001E2BF3" w:rsidRPr="00F703B0" w:rsidRDefault="001E2BF3" w:rsidP="001E2BF3">
      <w:pPr>
        <w:pStyle w:val="Normal2"/>
        <w:tabs>
          <w:tab w:val="num" w:pos="1418"/>
        </w:tabs>
        <w:rPr>
          <w:szCs w:val="22"/>
        </w:rPr>
      </w:pPr>
      <w:r w:rsidRPr="00F703B0">
        <w:rPr>
          <w:szCs w:val="22"/>
        </w:rPr>
        <w:t xml:space="preserve">Zhotovitel je povinen předložit Objednateli podmínky a připomínky příslušného úřadu a dalších dotčených úřadů a </w:t>
      </w:r>
      <w:r>
        <w:rPr>
          <w:szCs w:val="22"/>
        </w:rPr>
        <w:t>příslušnou část Projektové dokumentace</w:t>
      </w:r>
      <w:r w:rsidRPr="00F703B0">
        <w:rPr>
          <w:szCs w:val="22"/>
        </w:rPr>
        <w:t xml:space="preserve"> upraven</w:t>
      </w:r>
      <w:r>
        <w:rPr>
          <w:szCs w:val="22"/>
        </w:rPr>
        <w:t>ou</w:t>
      </w:r>
      <w:r w:rsidRPr="00F703B0">
        <w:rPr>
          <w:szCs w:val="22"/>
        </w:rPr>
        <w:t xml:space="preserve"> ve smyslu těchto podmínek a připomínek v souladu s</w:t>
      </w:r>
      <w:r>
        <w:rPr>
          <w:szCs w:val="22"/>
        </w:rPr>
        <w:t>e</w:t>
      </w:r>
      <w:r w:rsidRPr="00F703B0">
        <w:rPr>
          <w:szCs w:val="22"/>
        </w:rPr>
        <w:t xml:space="preserve"> </w:t>
      </w:r>
      <w:r>
        <w:rPr>
          <w:szCs w:val="22"/>
        </w:rPr>
        <w:t xml:space="preserve">Závaznými předpisy, a to v digitální podobě ve formátu .DWG a .PDF a v tištěné papírové podobě </w:t>
      </w:r>
      <w:r w:rsidRPr="00F703B0">
        <w:rPr>
          <w:szCs w:val="22"/>
        </w:rPr>
        <w:t xml:space="preserve">v počtu </w:t>
      </w:r>
      <w:r>
        <w:rPr>
          <w:szCs w:val="22"/>
        </w:rPr>
        <w:t xml:space="preserve">dvou (2) </w:t>
      </w:r>
      <w:r w:rsidRPr="00F703B0">
        <w:rPr>
          <w:szCs w:val="22"/>
        </w:rPr>
        <w:t>kusů originálních vyhotovení bez zbytečného odkladu, nejpozději však do</w:t>
      </w:r>
      <w:r>
        <w:rPr>
          <w:szCs w:val="22"/>
        </w:rPr>
        <w:t xml:space="preserve"> deseti</w:t>
      </w:r>
      <w:r w:rsidRPr="00F703B0">
        <w:rPr>
          <w:szCs w:val="22"/>
        </w:rPr>
        <w:t xml:space="preserve"> </w:t>
      </w:r>
      <w:r>
        <w:rPr>
          <w:szCs w:val="22"/>
        </w:rPr>
        <w:t>(</w:t>
      </w:r>
      <w:r w:rsidRPr="00F703B0">
        <w:rPr>
          <w:szCs w:val="22"/>
        </w:rPr>
        <w:t>10</w:t>
      </w:r>
      <w:r>
        <w:rPr>
          <w:szCs w:val="22"/>
        </w:rPr>
        <w:t>)</w:t>
      </w:r>
      <w:r w:rsidRPr="00F703B0">
        <w:rPr>
          <w:szCs w:val="22"/>
        </w:rPr>
        <w:t xml:space="preserve"> dnů poté, co takové podmínky a připomínky obdrží. Objednatel je oprávněn schválit </w:t>
      </w:r>
      <w:r>
        <w:rPr>
          <w:szCs w:val="22"/>
        </w:rPr>
        <w:t>upravenou Projektovou dokumentac</w:t>
      </w:r>
      <w:r w:rsidR="00F84F04">
        <w:rPr>
          <w:szCs w:val="22"/>
        </w:rPr>
        <w:t>i</w:t>
      </w:r>
      <w:r w:rsidRPr="00F703B0">
        <w:rPr>
          <w:szCs w:val="22"/>
        </w:rPr>
        <w:t xml:space="preserve"> nebo požadovat jakékoliv její úpravy, které lze rozumně požadovat. Pokud Objednatel o úpravy </w:t>
      </w:r>
      <w:r>
        <w:rPr>
          <w:szCs w:val="22"/>
        </w:rPr>
        <w:t>Projektové dokumentace</w:t>
      </w:r>
      <w:r w:rsidRPr="00F703B0">
        <w:rPr>
          <w:szCs w:val="22"/>
        </w:rPr>
        <w:t xml:space="preserve"> požádá, Zhotovitel upraví </w:t>
      </w:r>
      <w:r>
        <w:rPr>
          <w:szCs w:val="22"/>
        </w:rPr>
        <w:t>projektovou dokumentaci</w:t>
      </w:r>
      <w:r w:rsidRPr="00F703B0">
        <w:rPr>
          <w:szCs w:val="22"/>
        </w:rPr>
        <w:t xml:space="preserve"> v souladu s pokyny Objednatele a poskytne </w:t>
      </w:r>
      <w:r>
        <w:rPr>
          <w:szCs w:val="22"/>
        </w:rPr>
        <w:t>upravenou Projektovou dokumentaci</w:t>
      </w:r>
      <w:r w:rsidRPr="00F703B0">
        <w:rPr>
          <w:szCs w:val="22"/>
        </w:rPr>
        <w:t xml:space="preserve"> v digitální podobě a výše uvedeném počtu vyhotovení Objednateli ke schválení, a to bezodkladně, nejpozději však do </w:t>
      </w:r>
      <w:r>
        <w:rPr>
          <w:szCs w:val="22"/>
        </w:rPr>
        <w:t>dvaceti (</w:t>
      </w:r>
      <w:r w:rsidRPr="00F703B0">
        <w:rPr>
          <w:szCs w:val="22"/>
        </w:rPr>
        <w:t>20</w:t>
      </w:r>
      <w:r>
        <w:rPr>
          <w:szCs w:val="22"/>
        </w:rPr>
        <w:t>)</w:t>
      </w:r>
      <w:r w:rsidRPr="00F703B0">
        <w:rPr>
          <w:szCs w:val="22"/>
        </w:rPr>
        <w:t xml:space="preserve"> dnů od obdržení takové žádosti.</w:t>
      </w:r>
    </w:p>
    <w:p w:rsidR="001E2BF3" w:rsidRDefault="001E2BF3" w:rsidP="001E2BF3">
      <w:pPr>
        <w:pStyle w:val="Normal2"/>
        <w:tabs>
          <w:tab w:val="num" w:pos="1418"/>
        </w:tabs>
        <w:rPr>
          <w:szCs w:val="22"/>
        </w:rPr>
      </w:pPr>
      <w:r w:rsidRPr="00F703B0">
        <w:rPr>
          <w:szCs w:val="22"/>
        </w:rPr>
        <w:t xml:space="preserve">Zhotovitel je povinen podat návrh na vydání </w:t>
      </w:r>
      <w:r>
        <w:rPr>
          <w:szCs w:val="22"/>
        </w:rPr>
        <w:t>Povolení</w:t>
      </w:r>
      <w:r w:rsidRPr="00F703B0">
        <w:rPr>
          <w:szCs w:val="22"/>
        </w:rPr>
        <w:t xml:space="preserve"> do </w:t>
      </w:r>
      <w:r>
        <w:rPr>
          <w:szCs w:val="22"/>
        </w:rPr>
        <w:t>patnácti (</w:t>
      </w:r>
      <w:r w:rsidRPr="00F703B0">
        <w:rPr>
          <w:szCs w:val="22"/>
        </w:rPr>
        <w:t>15</w:t>
      </w:r>
      <w:r>
        <w:rPr>
          <w:szCs w:val="22"/>
        </w:rPr>
        <w:t>)</w:t>
      </w:r>
      <w:r w:rsidRPr="00F703B0">
        <w:rPr>
          <w:szCs w:val="22"/>
        </w:rPr>
        <w:t xml:space="preserve"> </w:t>
      </w:r>
      <w:r>
        <w:rPr>
          <w:szCs w:val="22"/>
        </w:rPr>
        <w:t>Pracovní</w:t>
      </w:r>
      <w:r w:rsidRPr="00F703B0">
        <w:rPr>
          <w:szCs w:val="22"/>
        </w:rPr>
        <w:t xml:space="preserve">ch dní po odsouhlasení </w:t>
      </w:r>
      <w:r>
        <w:rPr>
          <w:szCs w:val="22"/>
        </w:rPr>
        <w:t>příslušné části Projektové dokumentace</w:t>
      </w:r>
      <w:r w:rsidRPr="00F703B0">
        <w:rPr>
          <w:b/>
          <w:szCs w:val="22"/>
        </w:rPr>
        <w:t xml:space="preserve"> </w:t>
      </w:r>
      <w:r w:rsidRPr="00F703B0">
        <w:rPr>
          <w:szCs w:val="22"/>
        </w:rPr>
        <w:t xml:space="preserve">Objednatelem a zajistí, aby </w:t>
      </w:r>
      <w:r>
        <w:rPr>
          <w:szCs w:val="22"/>
        </w:rPr>
        <w:t>Povolení bylo vydáno</w:t>
      </w:r>
      <w:r w:rsidRPr="00F703B0">
        <w:rPr>
          <w:szCs w:val="22"/>
        </w:rPr>
        <w:t xml:space="preserve"> do </w:t>
      </w:r>
      <w:r w:rsidRPr="00F703B0">
        <w:rPr>
          <w:bCs/>
          <w:szCs w:val="22"/>
        </w:rPr>
        <w:t xml:space="preserve">Lhůty pro vydání </w:t>
      </w:r>
      <w:r>
        <w:rPr>
          <w:bCs/>
          <w:szCs w:val="22"/>
        </w:rPr>
        <w:t>příslušného Povolení</w:t>
      </w:r>
      <w:r w:rsidRPr="00F703B0">
        <w:rPr>
          <w:szCs w:val="22"/>
        </w:rPr>
        <w:t xml:space="preserve">. V případě, že </w:t>
      </w:r>
      <w:r w:rsidR="00F84F04">
        <w:rPr>
          <w:szCs w:val="22"/>
        </w:rPr>
        <w:t>Povolení nebude vydáno</w:t>
      </w:r>
      <w:r w:rsidRPr="00F703B0">
        <w:rPr>
          <w:szCs w:val="22"/>
        </w:rPr>
        <w:t xml:space="preserve"> do Lhůty pro vydání </w:t>
      </w:r>
      <w:r w:rsidR="00F84F04">
        <w:rPr>
          <w:szCs w:val="22"/>
        </w:rPr>
        <w:t>tohoto</w:t>
      </w:r>
      <w:r>
        <w:rPr>
          <w:szCs w:val="22"/>
        </w:rPr>
        <w:t xml:space="preserve"> Povolení</w:t>
      </w:r>
      <w:r w:rsidRPr="00F703B0">
        <w:rPr>
          <w:szCs w:val="22"/>
        </w:rPr>
        <w:t xml:space="preserve">, zaplatí Zhotovitel Objednateli smluvní pokutu podle </w:t>
      </w:r>
      <w:r w:rsidRPr="00522101">
        <w:rPr>
          <w:szCs w:val="22"/>
        </w:rPr>
        <w:t xml:space="preserve">článku </w:t>
      </w:r>
      <w:proofErr w:type="gramStart"/>
      <w:r w:rsidR="00B13372">
        <w:fldChar w:fldCharType="begin"/>
      </w:r>
      <w:r w:rsidR="00C31F75">
        <w:instrText xml:space="preserve"> REF _Ref200379088 \r \h  \* MERGEFORMAT </w:instrText>
      </w:r>
      <w:r w:rsidR="00B13372">
        <w:fldChar w:fldCharType="separate"/>
      </w:r>
      <w:r w:rsidR="005946C9" w:rsidRPr="005946C9">
        <w:rPr>
          <w:szCs w:val="22"/>
        </w:rPr>
        <w:t>31.1</w:t>
      </w:r>
      <w:r w:rsidR="00B13372">
        <w:fldChar w:fldCharType="end"/>
      </w:r>
      <w:proofErr w:type="gramEnd"/>
      <w:r>
        <w:rPr>
          <w:szCs w:val="22"/>
        </w:rPr>
        <w:t xml:space="preserve"> Smlouvy</w:t>
      </w:r>
      <w:r w:rsidRPr="00F703B0">
        <w:rPr>
          <w:szCs w:val="22"/>
        </w:rPr>
        <w:t xml:space="preserve">; to neplatí v případě, že Zhotovitel prokáže, že </w:t>
      </w:r>
      <w:r>
        <w:rPr>
          <w:szCs w:val="22"/>
        </w:rPr>
        <w:t>Povolení</w:t>
      </w:r>
      <w:r w:rsidRPr="00F703B0">
        <w:rPr>
          <w:szCs w:val="22"/>
        </w:rPr>
        <w:t xml:space="preserve"> nebyl</w:t>
      </w:r>
      <w:r>
        <w:rPr>
          <w:szCs w:val="22"/>
        </w:rPr>
        <w:t>o</w:t>
      </w:r>
      <w:r w:rsidRPr="00F703B0">
        <w:rPr>
          <w:szCs w:val="22"/>
        </w:rPr>
        <w:t xml:space="preserve"> vydán</w:t>
      </w:r>
      <w:r>
        <w:rPr>
          <w:szCs w:val="22"/>
        </w:rPr>
        <w:t>o</w:t>
      </w:r>
      <w:r w:rsidRPr="00F703B0">
        <w:rPr>
          <w:szCs w:val="22"/>
        </w:rPr>
        <w:t xml:space="preserve"> do Lhůty pro vydání </w:t>
      </w:r>
      <w:r>
        <w:rPr>
          <w:szCs w:val="22"/>
        </w:rPr>
        <w:t>Povolení</w:t>
      </w:r>
      <w:r w:rsidRPr="00F703B0">
        <w:rPr>
          <w:szCs w:val="22"/>
        </w:rPr>
        <w:t xml:space="preserve"> z důvodu prodlení na straně úřadu nebo dotčených úřadů v rámci řízení o vydání </w:t>
      </w:r>
      <w:r>
        <w:rPr>
          <w:szCs w:val="22"/>
        </w:rPr>
        <w:t>Povolení</w:t>
      </w:r>
      <w:r w:rsidRPr="00F703B0">
        <w:rPr>
          <w:szCs w:val="22"/>
        </w:rPr>
        <w:t xml:space="preserve">, které Zhotovitel přímo ani nepřímo nezavinil za předpokladu, že Zhotovitel postupoval v řízení v souladu s touto Smlouvou a pokyny Objednatele. </w:t>
      </w:r>
    </w:p>
    <w:p w:rsidR="001E2BF3" w:rsidRPr="00F703B0" w:rsidRDefault="001E2BF3" w:rsidP="001E2BF3">
      <w:pPr>
        <w:pStyle w:val="Normal2"/>
        <w:tabs>
          <w:tab w:val="num" w:pos="1418"/>
        </w:tabs>
        <w:rPr>
          <w:szCs w:val="22"/>
        </w:rPr>
      </w:pPr>
    </w:p>
    <w:p w:rsidR="001E2BF3" w:rsidRPr="00F703B0" w:rsidRDefault="001E2BF3" w:rsidP="001E2BF3">
      <w:pPr>
        <w:pStyle w:val="st"/>
        <w:keepNext w:val="0"/>
        <w:keepLines w:val="0"/>
        <w:pageBreakBefore w:val="0"/>
        <w:widowControl w:val="0"/>
        <w:numPr>
          <w:ilvl w:val="0"/>
          <w:numId w:val="3"/>
        </w:numPr>
        <w:tabs>
          <w:tab w:val="clear" w:pos="1985"/>
          <w:tab w:val="left" w:pos="1418"/>
        </w:tabs>
        <w:spacing w:before="120" w:after="120"/>
        <w:ind w:left="0"/>
      </w:pPr>
      <w:bookmarkStart w:id="42" w:name="_Toc121311915"/>
      <w:bookmarkStart w:id="43" w:name="_Toc121308593"/>
      <w:bookmarkStart w:id="44" w:name="_Toc121308710"/>
      <w:bookmarkStart w:id="45" w:name="_Toc121311947"/>
      <w:bookmarkStart w:id="46" w:name="_Toc121308594"/>
      <w:bookmarkStart w:id="47" w:name="_Toc121308711"/>
      <w:bookmarkStart w:id="48" w:name="_Toc121311948"/>
      <w:bookmarkStart w:id="49" w:name="_Toc121308595"/>
      <w:bookmarkStart w:id="50" w:name="_Toc121308712"/>
      <w:bookmarkStart w:id="51" w:name="_Toc121311949"/>
      <w:bookmarkEnd w:id="39"/>
      <w:bookmarkEnd w:id="40"/>
      <w:bookmarkEnd w:id="41"/>
      <w:bookmarkEnd w:id="42"/>
      <w:bookmarkEnd w:id="43"/>
      <w:bookmarkEnd w:id="44"/>
      <w:bookmarkEnd w:id="45"/>
      <w:bookmarkEnd w:id="46"/>
      <w:bookmarkEnd w:id="47"/>
      <w:bookmarkEnd w:id="48"/>
      <w:bookmarkEnd w:id="49"/>
      <w:bookmarkEnd w:id="50"/>
      <w:bookmarkEnd w:id="51"/>
      <w:r>
        <w:t>REALIZACE STAVBY ZAŘÍZENÍ</w:t>
      </w:r>
    </w:p>
    <w:p w:rsidR="001E2BF3" w:rsidRPr="00F703B0" w:rsidRDefault="001E2BF3" w:rsidP="001E2BF3">
      <w:pPr>
        <w:pStyle w:val="StyleStyleHeading1JustifiedTimesNewRoman"/>
        <w:keepNext w:val="0"/>
        <w:rPr>
          <w:szCs w:val="22"/>
        </w:rPr>
      </w:pPr>
      <w:r w:rsidRPr="00F703B0">
        <w:rPr>
          <w:szCs w:val="22"/>
        </w:rPr>
        <w:t>Místo</w:t>
      </w:r>
      <w:r w:rsidR="0008162B">
        <w:rPr>
          <w:szCs w:val="22"/>
        </w:rPr>
        <w:t>,</w:t>
      </w:r>
      <w:r w:rsidRPr="00F703B0">
        <w:rPr>
          <w:szCs w:val="22"/>
        </w:rPr>
        <w:t xml:space="preserve"> doba </w:t>
      </w:r>
      <w:r w:rsidR="0008162B">
        <w:rPr>
          <w:szCs w:val="22"/>
        </w:rPr>
        <w:t xml:space="preserve">a podmínky </w:t>
      </w:r>
      <w:r w:rsidRPr="00F703B0">
        <w:rPr>
          <w:szCs w:val="22"/>
        </w:rPr>
        <w:t>plnění</w:t>
      </w:r>
    </w:p>
    <w:p w:rsidR="001E2BF3" w:rsidRPr="00F703B0" w:rsidRDefault="001E2BF3" w:rsidP="001E2BF3">
      <w:pPr>
        <w:pStyle w:val="Nadpis2"/>
        <w:keepNext w:val="0"/>
        <w:widowControl w:val="0"/>
        <w:ind w:left="720" w:hanging="720"/>
        <w:rPr>
          <w:szCs w:val="22"/>
        </w:rPr>
      </w:pPr>
      <w:r w:rsidRPr="00F703B0">
        <w:rPr>
          <w:szCs w:val="22"/>
        </w:rPr>
        <w:t>Předání Staveniště, zahájení prací</w:t>
      </w:r>
    </w:p>
    <w:p w:rsidR="001E2BF3" w:rsidRPr="00F42DB8" w:rsidRDefault="001E2BF3" w:rsidP="001E2BF3">
      <w:pPr>
        <w:pStyle w:val="Normal2"/>
        <w:rPr>
          <w:szCs w:val="22"/>
        </w:rPr>
      </w:pPr>
      <w:r w:rsidRPr="00F42DB8">
        <w:rPr>
          <w:szCs w:val="22"/>
        </w:rPr>
        <w:t xml:space="preserve">Objednatel předá Zhotoviteli Staveniště za účelem zahájení provádění Stavby ve Lhůtě pro předání Staveniště. Objednatel při předání Staveniště předá Zhotoviteli rovněž veškeré relevantní dokumenty ohledně Staveniště, které jsou v držení Objednatele a které jsou nezbytné pro Stavbu, pokud jejich předání Zhotoviteli není v rozporu s platnými právními předpisy nebo interními předpisy Objednatele. </w:t>
      </w:r>
    </w:p>
    <w:p w:rsidR="001E2BF3" w:rsidRPr="00F703B0" w:rsidRDefault="001E2BF3" w:rsidP="001E2BF3">
      <w:pPr>
        <w:pStyle w:val="Normal2"/>
        <w:rPr>
          <w:szCs w:val="22"/>
        </w:rPr>
      </w:pPr>
      <w:r w:rsidRPr="00F703B0">
        <w:rPr>
          <w:szCs w:val="22"/>
        </w:rPr>
        <w:t xml:space="preserve">Při předání Staveniště obě Strany podepíší předávací protokol a sepíší o tom zápis do stavebního deníku. Zhotovitel je povinen zahájit provádění </w:t>
      </w:r>
      <w:r>
        <w:rPr>
          <w:szCs w:val="22"/>
        </w:rPr>
        <w:t>Stavby</w:t>
      </w:r>
      <w:r w:rsidRPr="00F703B0">
        <w:rPr>
          <w:szCs w:val="22"/>
        </w:rPr>
        <w:t xml:space="preserve"> k Datu zahájení prací za předpokladu, že Objednatel předal Zhotoviteli Staveniště ve Lhůtě pro předání staveniště.</w:t>
      </w:r>
    </w:p>
    <w:p w:rsidR="001E2BF3" w:rsidRDefault="001E2BF3" w:rsidP="001E2BF3">
      <w:pPr>
        <w:pStyle w:val="Normal2"/>
        <w:rPr>
          <w:szCs w:val="22"/>
        </w:rPr>
      </w:pPr>
      <w:r w:rsidRPr="00F703B0">
        <w:rPr>
          <w:szCs w:val="22"/>
        </w:rPr>
        <w:lastRenderedPageBreak/>
        <w:t xml:space="preserve">Zhotovitel nese nebezpečí škod na </w:t>
      </w:r>
      <w:r>
        <w:rPr>
          <w:szCs w:val="22"/>
        </w:rPr>
        <w:t>Zařízení</w:t>
      </w:r>
      <w:r w:rsidRPr="00F703B0">
        <w:rPr>
          <w:szCs w:val="22"/>
        </w:rPr>
        <w:t xml:space="preserve"> od převzetí Staveniště až do doby předání </w:t>
      </w:r>
      <w:r>
        <w:rPr>
          <w:szCs w:val="22"/>
        </w:rPr>
        <w:t xml:space="preserve">Protokolu o dokončení </w:t>
      </w:r>
      <w:r w:rsidRPr="00F703B0">
        <w:rPr>
          <w:szCs w:val="22"/>
        </w:rPr>
        <w:t xml:space="preserve">Objednatelem Zhotoviteli. </w:t>
      </w:r>
    </w:p>
    <w:p w:rsidR="00F84F04" w:rsidRPr="00F703B0" w:rsidRDefault="00F84F04" w:rsidP="00F84F04">
      <w:pPr>
        <w:pStyle w:val="Nadpis2"/>
        <w:keepNext w:val="0"/>
        <w:widowControl w:val="0"/>
        <w:ind w:left="720" w:hanging="720"/>
        <w:rPr>
          <w:szCs w:val="22"/>
        </w:rPr>
      </w:pPr>
      <w:r>
        <w:rPr>
          <w:szCs w:val="22"/>
        </w:rPr>
        <w:t>Podmínky Objednatele</w:t>
      </w:r>
    </w:p>
    <w:p w:rsidR="00F84F04" w:rsidRPr="009A1BA5" w:rsidRDefault="00F84F04" w:rsidP="00F84F04">
      <w:pPr>
        <w:pStyle w:val="Normal2"/>
        <w:rPr>
          <w:bCs/>
        </w:rPr>
      </w:pPr>
      <w:r w:rsidRPr="009A1BA5">
        <w:rPr>
          <w:bCs/>
        </w:rPr>
        <w:t>Zhotovitel prohlašuje, že splní veškeré povinnosti vyplývající z</w:t>
      </w:r>
      <w:r>
        <w:rPr>
          <w:bCs/>
        </w:rPr>
        <w:t> požadavků Objednatele</w:t>
      </w:r>
      <w:r w:rsidRPr="009A1BA5">
        <w:rPr>
          <w:bCs/>
        </w:rPr>
        <w:t xml:space="preserve"> jakožto zadavatele ve Výběrovém řízení, obsažených v</w:t>
      </w:r>
      <w:r>
        <w:rPr>
          <w:bCs/>
        </w:rPr>
        <w:t> </w:t>
      </w:r>
      <w:r w:rsidRPr="009A1BA5">
        <w:rPr>
          <w:bCs/>
        </w:rPr>
        <w:t>Příloze 7 zadávací dokumentace k</w:t>
      </w:r>
      <w:r>
        <w:rPr>
          <w:bCs/>
        </w:rPr>
        <w:t> </w:t>
      </w:r>
      <w:r w:rsidRPr="009A1BA5">
        <w:rPr>
          <w:bCs/>
        </w:rPr>
        <w:t xml:space="preserve">Výběrovému </w:t>
      </w:r>
      <w:r w:rsidR="000B4132">
        <w:rPr>
          <w:bCs/>
        </w:rPr>
        <w:t>řízení, jež je p</w:t>
      </w:r>
      <w:r w:rsidRPr="009A1BA5">
        <w:rPr>
          <w:bCs/>
        </w:rPr>
        <w:t>řílohou</w:t>
      </w:r>
      <w:r>
        <w:rPr>
          <w:bCs/>
        </w:rPr>
        <w:t xml:space="preserve"> č. 2</w:t>
      </w:r>
      <w:r w:rsidRPr="009A1BA5">
        <w:rPr>
          <w:bCs/>
        </w:rPr>
        <w:t xml:space="preserve"> </w:t>
      </w:r>
      <w:r>
        <w:rPr>
          <w:bCs/>
        </w:rPr>
        <w:t>této Smlouvy</w:t>
      </w:r>
      <w:r w:rsidRPr="009A1BA5">
        <w:rPr>
          <w:bCs/>
        </w:rPr>
        <w:t>.</w:t>
      </w:r>
      <w:r>
        <w:rPr>
          <w:bCs/>
        </w:rPr>
        <w:t xml:space="preserve"> Těmito požadavky je Zhotovitel vázán, nedohodnou-li si Strany jinak.</w:t>
      </w:r>
    </w:p>
    <w:p w:rsidR="001E2BF3" w:rsidRPr="00214134" w:rsidRDefault="001E2BF3" w:rsidP="005946C9">
      <w:pPr>
        <w:pStyle w:val="StyleStyleHeading1JustifiedTimesNewRoman"/>
        <w:rPr>
          <w:szCs w:val="22"/>
        </w:rPr>
      </w:pPr>
      <w:bookmarkStart w:id="52" w:name="_Toc14248109"/>
      <w:bookmarkStart w:id="53" w:name="_Toc16580651"/>
      <w:bookmarkStart w:id="54" w:name="_Toc37062257"/>
      <w:bookmarkStart w:id="55" w:name="_Toc43549601"/>
      <w:bookmarkStart w:id="56" w:name="_Toc122317026"/>
      <w:bookmarkStart w:id="57" w:name="_Toc151993946"/>
      <w:bookmarkStart w:id="58" w:name="_Toc151993958"/>
      <w:bookmarkStart w:id="59" w:name="_Toc14248130"/>
      <w:bookmarkStart w:id="60" w:name="_Toc16580672"/>
      <w:bookmarkStart w:id="61" w:name="_Ref200374624"/>
      <w:r w:rsidRPr="00214134">
        <w:rPr>
          <w:szCs w:val="22"/>
        </w:rPr>
        <w:t xml:space="preserve">Technologická zařízení, MATERIÁLY A </w:t>
      </w:r>
      <w:bookmarkEnd w:id="52"/>
      <w:bookmarkEnd w:id="53"/>
      <w:r w:rsidRPr="00214134">
        <w:rPr>
          <w:szCs w:val="22"/>
        </w:rPr>
        <w:t>pracovní postupy</w:t>
      </w:r>
      <w:bookmarkEnd w:id="54"/>
      <w:bookmarkEnd w:id="55"/>
      <w:bookmarkEnd w:id="56"/>
      <w:bookmarkEnd w:id="57"/>
    </w:p>
    <w:p w:rsidR="001E2BF3" w:rsidRPr="00EA68FA" w:rsidRDefault="001E2BF3" w:rsidP="001E2BF3">
      <w:pPr>
        <w:pStyle w:val="Nadpis2"/>
        <w:keepNext w:val="0"/>
        <w:widowControl w:val="0"/>
        <w:ind w:left="720" w:hanging="720"/>
        <w:rPr>
          <w:szCs w:val="22"/>
        </w:rPr>
      </w:pPr>
      <w:bookmarkStart w:id="62" w:name="_Toc27317297"/>
      <w:bookmarkStart w:id="63" w:name="_Toc37062233"/>
      <w:bookmarkStart w:id="64" w:name="_Toc43549578"/>
      <w:bookmarkStart w:id="65" w:name="_Toc122316999"/>
      <w:bookmarkStart w:id="66" w:name="_Toc151993947"/>
      <w:bookmarkStart w:id="67" w:name="_Toc27317290"/>
      <w:bookmarkStart w:id="68" w:name="_Toc37062226"/>
      <w:bookmarkStart w:id="69" w:name="_Toc43549571"/>
      <w:bookmarkStart w:id="70" w:name="_Toc122316992"/>
      <w:bookmarkStart w:id="71" w:name="_Toc14248110"/>
      <w:bookmarkStart w:id="72" w:name="_Toc16580652"/>
      <w:bookmarkStart w:id="73" w:name="_Toc37062258"/>
      <w:bookmarkStart w:id="74" w:name="_Toc43549602"/>
      <w:bookmarkStart w:id="75" w:name="_Toc122317027"/>
      <w:r w:rsidRPr="00EA68FA">
        <w:rPr>
          <w:szCs w:val="22"/>
        </w:rPr>
        <w:t xml:space="preserve">Odpovědnost za </w:t>
      </w:r>
      <w:bookmarkEnd w:id="62"/>
      <w:bookmarkEnd w:id="63"/>
      <w:bookmarkEnd w:id="64"/>
      <w:bookmarkEnd w:id="65"/>
      <w:bookmarkEnd w:id="66"/>
      <w:r w:rsidR="00406847">
        <w:rPr>
          <w:szCs w:val="22"/>
        </w:rPr>
        <w:t>Technologická zařízení a Materiály</w:t>
      </w:r>
      <w:r w:rsidRPr="00EA68FA">
        <w:rPr>
          <w:szCs w:val="22"/>
        </w:rPr>
        <w:t xml:space="preserve"> </w:t>
      </w:r>
    </w:p>
    <w:p w:rsidR="001E2BF3" w:rsidRDefault="001E2BF3" w:rsidP="001E2BF3">
      <w:pPr>
        <w:pStyle w:val="Normal2"/>
      </w:pPr>
      <w:r>
        <w:t xml:space="preserve">Zhotovitel bude odpovídat za balení, naložení, přepravu, dodávku, vyložení, skladování, ochranu a jakékoli jiné užívání či nakládání s veškerým </w:t>
      </w:r>
      <w:r w:rsidR="00406847">
        <w:t>Technologickým zařízením a Materiály</w:t>
      </w:r>
      <w:r>
        <w:t xml:space="preserve">. </w:t>
      </w:r>
    </w:p>
    <w:p w:rsidR="001E2BF3" w:rsidRDefault="001E2BF3" w:rsidP="001E2BF3">
      <w:pPr>
        <w:pStyle w:val="Normal2"/>
      </w:pPr>
      <w:r>
        <w:t xml:space="preserve">Zhotovitel odpovídá za to, že </w:t>
      </w:r>
      <w:r w:rsidR="00406847">
        <w:rPr>
          <w:szCs w:val="22"/>
        </w:rPr>
        <w:t>Technologická zařízení a Materiály</w:t>
      </w:r>
      <w:r w:rsidR="00406847">
        <w:t xml:space="preserve"> </w:t>
      </w:r>
      <w:r>
        <w:t>j</w:t>
      </w:r>
      <w:r w:rsidR="00406847">
        <w:t>sou</w:t>
      </w:r>
      <w:r>
        <w:t xml:space="preserve"> </w:t>
      </w:r>
      <w:r w:rsidR="00406847">
        <w:t>plně způsobilé k účelu, jemuž mají</w:t>
      </w:r>
      <w:r>
        <w:t xml:space="preserve"> při provádění Zařízení sloužit, a to jak po stránce technické, tak po stránce dokumentační.</w:t>
      </w:r>
    </w:p>
    <w:p w:rsidR="001E2BF3" w:rsidRPr="00EA68FA" w:rsidRDefault="001E2BF3" w:rsidP="001E2BF3">
      <w:pPr>
        <w:pStyle w:val="Nadpis2"/>
        <w:keepNext w:val="0"/>
        <w:widowControl w:val="0"/>
        <w:ind w:left="720" w:hanging="720"/>
        <w:rPr>
          <w:szCs w:val="22"/>
        </w:rPr>
      </w:pPr>
      <w:bookmarkStart w:id="76" w:name="_Toc151993948"/>
      <w:r w:rsidRPr="00EA68FA">
        <w:rPr>
          <w:szCs w:val="22"/>
        </w:rPr>
        <w:t xml:space="preserve">Užívání </w:t>
      </w:r>
      <w:r w:rsidR="00406847">
        <w:rPr>
          <w:szCs w:val="22"/>
        </w:rPr>
        <w:t>Technologických zařízení a Materiálů</w:t>
      </w:r>
      <w:r w:rsidR="00406847" w:rsidRPr="00EA68FA">
        <w:rPr>
          <w:szCs w:val="22"/>
        </w:rPr>
        <w:t xml:space="preserve"> </w:t>
      </w:r>
      <w:r w:rsidRPr="00EA68FA">
        <w:rPr>
          <w:szCs w:val="22"/>
        </w:rPr>
        <w:t>Zhotovitelem</w:t>
      </w:r>
      <w:bookmarkEnd w:id="76"/>
    </w:p>
    <w:p w:rsidR="001E2BF3" w:rsidRDefault="001E2BF3" w:rsidP="001E2BF3">
      <w:pPr>
        <w:pStyle w:val="Normal2"/>
      </w:pPr>
      <w:r>
        <w:t xml:space="preserve">Zhotovitel odpovídá za to, že </w:t>
      </w:r>
      <w:r w:rsidR="00FE0CF4">
        <w:rPr>
          <w:szCs w:val="22"/>
        </w:rPr>
        <w:t>Technologická zařízení a Materiály</w:t>
      </w:r>
      <w:r w:rsidR="00FE0CF4">
        <w:t xml:space="preserve"> </w:t>
      </w:r>
      <w:r>
        <w:t>j</w:t>
      </w:r>
      <w:r w:rsidR="00FE0CF4">
        <w:t>sou</w:t>
      </w:r>
      <w:r>
        <w:t xml:space="preserve"> plně způsobilé k účelu, jemuž má při realizaci </w:t>
      </w:r>
      <w:r w:rsidR="003C01F6">
        <w:t>Díla</w:t>
      </w:r>
      <w:r>
        <w:t xml:space="preserve"> sloužit, a to jak po stránce technické, tak po stránce dokumentační. V případě zjištění nesouladu mezi stavem </w:t>
      </w:r>
      <w:r w:rsidR="00FE0CF4">
        <w:rPr>
          <w:szCs w:val="22"/>
        </w:rPr>
        <w:t>Technologických zařízení a Materiálů</w:t>
      </w:r>
      <w:r w:rsidR="00FE0CF4">
        <w:t xml:space="preserve"> </w:t>
      </w:r>
      <w:r>
        <w:t>a tímto účelem je Zhotovitel povinen tuto skutečnost Objednateli ihned oznámit.</w:t>
      </w:r>
      <w:r w:rsidRPr="006D299D">
        <w:t xml:space="preserve"> </w:t>
      </w:r>
      <w:r>
        <w:t>V případě</w:t>
      </w:r>
      <w:r w:rsidRPr="006D299D">
        <w:t xml:space="preserve"> </w:t>
      </w:r>
      <w:r>
        <w:t xml:space="preserve">nesouladu mezi stavem </w:t>
      </w:r>
      <w:r w:rsidR="00FE0CF4">
        <w:rPr>
          <w:szCs w:val="22"/>
        </w:rPr>
        <w:t>Technologických zařízení a Materiálů</w:t>
      </w:r>
      <w:r w:rsidR="00FE0CF4">
        <w:t xml:space="preserve"> </w:t>
      </w:r>
      <w:r>
        <w:t xml:space="preserve">a tímto účelem a/nebo závady na </w:t>
      </w:r>
      <w:r w:rsidR="00FE0CF4">
        <w:rPr>
          <w:szCs w:val="22"/>
        </w:rPr>
        <w:t>Technologických zařízeních a Materiálech</w:t>
      </w:r>
      <w:r w:rsidR="00FE0CF4">
        <w:t xml:space="preserve"> </w:t>
      </w:r>
      <w:r>
        <w:t xml:space="preserve">je o této skutečnosti povinen Objednatele ihned vyrozumět. </w:t>
      </w:r>
      <w:r w:rsidR="00D13633">
        <w:t>Zhotovitel</w:t>
      </w:r>
      <w:r>
        <w:t xml:space="preserve"> je povinen neprodleně zajistit opravu nebo poskytnutí náhradního kusu </w:t>
      </w:r>
      <w:r w:rsidR="00D13633">
        <w:rPr>
          <w:szCs w:val="22"/>
        </w:rPr>
        <w:t>Technologických zařízení a Materiálů</w:t>
      </w:r>
      <w:r>
        <w:t>.</w:t>
      </w:r>
    </w:p>
    <w:p w:rsidR="001E2BF3" w:rsidRDefault="001E2BF3" w:rsidP="001E2BF3">
      <w:pPr>
        <w:pStyle w:val="Normal2"/>
      </w:pPr>
      <w:r>
        <w:t xml:space="preserve">Zhotovitel je povinen </w:t>
      </w:r>
      <w:r w:rsidR="00D13633">
        <w:rPr>
          <w:szCs w:val="22"/>
        </w:rPr>
        <w:t>Technologická zařízení a Materiály</w:t>
      </w:r>
      <w:r w:rsidR="00D13633">
        <w:t xml:space="preserve"> </w:t>
      </w:r>
      <w:r>
        <w:t>užívat s péčí řádného hospodáře a s veškerou odbornou erudicí, kterou lze s ohledem na jeho zkušenosti očekávat; je při tom povinen dodržovat pravidla stanovená v provozních příručkách a ostatních materiálech popisujících pravidla užívání.</w:t>
      </w:r>
    </w:p>
    <w:p w:rsidR="001E2BF3" w:rsidRDefault="001E2BF3" w:rsidP="001E2BF3">
      <w:pPr>
        <w:pStyle w:val="Normal2"/>
      </w:pPr>
      <w:r>
        <w:t xml:space="preserve">Zhotovitel je povinen zajišťovat běžné čištění </w:t>
      </w:r>
      <w:r w:rsidR="00D13633">
        <w:rPr>
          <w:szCs w:val="22"/>
        </w:rPr>
        <w:t>Technologických zařízení a Materiálů</w:t>
      </w:r>
      <w:r w:rsidR="00D13633">
        <w:t xml:space="preserve"> </w:t>
      </w:r>
      <w:r>
        <w:t xml:space="preserve">a doplňování provozních kapalin a médií (jsou-li nějaká). </w:t>
      </w:r>
    </w:p>
    <w:p w:rsidR="001E2BF3" w:rsidRPr="00EA68FA" w:rsidRDefault="001E2BF3" w:rsidP="001E2BF3">
      <w:pPr>
        <w:pStyle w:val="Nadpis2"/>
        <w:keepNext w:val="0"/>
        <w:widowControl w:val="0"/>
        <w:ind w:left="720" w:hanging="720"/>
        <w:rPr>
          <w:szCs w:val="22"/>
        </w:rPr>
      </w:pPr>
      <w:bookmarkStart w:id="77" w:name="_Toc151993949"/>
      <w:bookmarkEnd w:id="67"/>
      <w:bookmarkEnd w:id="68"/>
      <w:bookmarkEnd w:id="69"/>
      <w:bookmarkEnd w:id="70"/>
      <w:r w:rsidRPr="00EA68FA">
        <w:rPr>
          <w:szCs w:val="22"/>
        </w:rPr>
        <w:t xml:space="preserve">Způsob </w:t>
      </w:r>
      <w:bookmarkEnd w:id="71"/>
      <w:bookmarkEnd w:id="72"/>
      <w:r w:rsidRPr="00EA68FA">
        <w:rPr>
          <w:szCs w:val="22"/>
        </w:rPr>
        <w:t>realizace</w:t>
      </w:r>
      <w:bookmarkEnd w:id="73"/>
      <w:bookmarkEnd w:id="74"/>
      <w:bookmarkEnd w:id="75"/>
      <w:bookmarkEnd w:id="77"/>
    </w:p>
    <w:p w:rsidR="001E2BF3" w:rsidRDefault="001E2BF3" w:rsidP="001E2BF3">
      <w:pPr>
        <w:pStyle w:val="Normal2"/>
      </w:pPr>
      <w:r>
        <w:t>Zhotovitel vyrobí nebo obstará na svůj náklad a nebezpečí Technologická zařízení a Materiál a dále provede práce:</w:t>
      </w:r>
    </w:p>
    <w:p w:rsidR="001E2BF3" w:rsidRDefault="001E2BF3" w:rsidP="001E2BF3">
      <w:pPr>
        <w:pStyle w:val="Normal2"/>
      </w:pPr>
      <w:r>
        <w:t>a)</w:t>
      </w:r>
      <w:r>
        <w:tab/>
        <w:t>způsobem uvedeným ve Smlouvě;</w:t>
      </w:r>
    </w:p>
    <w:p w:rsidR="001E2BF3" w:rsidRDefault="001E2BF3" w:rsidP="001E2BF3">
      <w:pPr>
        <w:pStyle w:val="Normal2"/>
      </w:pPr>
      <w:r>
        <w:t>b)</w:t>
      </w:r>
      <w:r>
        <w:tab/>
        <w:t>odborně a pečlivě, v souladu s uznávanou stavební praxí; a</w:t>
      </w:r>
    </w:p>
    <w:p w:rsidR="001E2BF3" w:rsidRDefault="001E2BF3" w:rsidP="001E2BF3">
      <w:pPr>
        <w:pStyle w:val="Normal2"/>
        <w:ind w:left="1418" w:hanging="709"/>
      </w:pPr>
      <w:r>
        <w:t>c)</w:t>
      </w:r>
      <w:r>
        <w:tab/>
        <w:t>za pomoci vhodně vybavených výrobních zařízení a materiálů, jež nejsou Závaznými předpisy označeny jako nebezpečné.</w:t>
      </w:r>
    </w:p>
    <w:p w:rsidR="001E2BF3" w:rsidRPr="00EA68FA" w:rsidRDefault="001E2BF3" w:rsidP="00251D0D">
      <w:pPr>
        <w:pStyle w:val="Nadpis2"/>
        <w:widowControl w:val="0"/>
        <w:ind w:left="720" w:hanging="720"/>
        <w:rPr>
          <w:szCs w:val="22"/>
        </w:rPr>
      </w:pPr>
      <w:bookmarkStart w:id="78" w:name="_Toc151993950"/>
      <w:bookmarkStart w:id="79" w:name="_Toc14248111"/>
      <w:bookmarkStart w:id="80" w:name="_Toc16580653"/>
      <w:bookmarkStart w:id="81" w:name="_Toc37062259"/>
      <w:bookmarkStart w:id="82" w:name="_Toc43549603"/>
      <w:bookmarkStart w:id="83" w:name="_Toc122317028"/>
      <w:r w:rsidRPr="00EA68FA">
        <w:rPr>
          <w:szCs w:val="22"/>
        </w:rPr>
        <w:t>Zajištění kvality</w:t>
      </w:r>
      <w:bookmarkEnd w:id="78"/>
    </w:p>
    <w:p w:rsidR="001E2BF3" w:rsidRDefault="001E2BF3" w:rsidP="001E2BF3">
      <w:pPr>
        <w:pStyle w:val="Normal2"/>
      </w:pPr>
      <w:r>
        <w:t>Zhotovitel zavede systém zajištění kvality, který bude zabezpečovat požadavky na kvalitu stanovené Smlouvou. Objednatel bude oprávněn přezkoumat jakýkoliv aspekt tohoto systému.</w:t>
      </w:r>
    </w:p>
    <w:p w:rsidR="001E2BF3" w:rsidRPr="00EA68FA" w:rsidRDefault="001E2BF3" w:rsidP="001E2BF3">
      <w:pPr>
        <w:pStyle w:val="Nadpis2"/>
        <w:keepNext w:val="0"/>
        <w:widowControl w:val="0"/>
        <w:ind w:left="720" w:hanging="720"/>
        <w:rPr>
          <w:szCs w:val="22"/>
        </w:rPr>
      </w:pPr>
      <w:bookmarkStart w:id="84" w:name="_Toc14248114"/>
      <w:bookmarkStart w:id="85" w:name="_Toc16580656"/>
      <w:bookmarkStart w:id="86" w:name="_Toc37062262"/>
      <w:bookmarkStart w:id="87" w:name="_Toc43549606"/>
      <w:bookmarkStart w:id="88" w:name="_Toc122317031"/>
      <w:bookmarkStart w:id="89" w:name="_Ref145685959"/>
      <w:bookmarkStart w:id="90" w:name="_Toc151993954"/>
      <w:bookmarkEnd w:id="79"/>
      <w:bookmarkEnd w:id="80"/>
      <w:bookmarkEnd w:id="81"/>
      <w:bookmarkEnd w:id="82"/>
      <w:bookmarkEnd w:id="83"/>
      <w:r w:rsidRPr="00EA68FA">
        <w:rPr>
          <w:szCs w:val="22"/>
        </w:rPr>
        <w:t>Odmítnutí</w:t>
      </w:r>
      <w:bookmarkEnd w:id="84"/>
      <w:bookmarkEnd w:id="85"/>
      <w:bookmarkEnd w:id="86"/>
      <w:bookmarkEnd w:id="87"/>
      <w:bookmarkEnd w:id="88"/>
      <w:r w:rsidRPr="00EA68FA">
        <w:rPr>
          <w:szCs w:val="22"/>
        </w:rPr>
        <w:t xml:space="preserve"> a opravy</w:t>
      </w:r>
      <w:bookmarkEnd w:id="89"/>
      <w:bookmarkEnd w:id="90"/>
    </w:p>
    <w:p w:rsidR="001E2BF3" w:rsidRDefault="001E2BF3" w:rsidP="001E2BF3">
      <w:pPr>
        <w:pStyle w:val="Normal2"/>
      </w:pPr>
      <w:r>
        <w:t>Jestliže v důsledku zkoušky Objednatel zjistí, že některá část Zařízení neodpovídá Smlouvě, může Objednatel tuto část Zařízení odmítnout. Odmítnutí Objednatel Zhotoviteli oznámí spolu s udáním důvodů. Zhotovitel vadu bezodkladně opraví a zajistí, aby odmítnutá položka odpovídala Smlouvě.</w:t>
      </w:r>
    </w:p>
    <w:p w:rsidR="001E2BF3" w:rsidRDefault="001E2BF3" w:rsidP="001E2BF3">
      <w:pPr>
        <w:pStyle w:val="Normal2"/>
      </w:pPr>
      <w:r>
        <w:lastRenderedPageBreak/>
        <w:t>Poté, co Zhotovitel oznámí Objednateli, že vada byla odstraněna, je Objednatel oprávněn požadovat opakování příslušné zkoušky a také zkoušek s neúspěšnou zkouškou přímo souvisejících.</w:t>
      </w:r>
    </w:p>
    <w:p w:rsidR="001E2BF3" w:rsidRDefault="001E2BF3" w:rsidP="001E2BF3">
      <w:pPr>
        <w:pStyle w:val="Normal2"/>
      </w:pPr>
      <w:r>
        <w:t>Pro odstranění pochybností se ujednává, že nevydání výslovného odmítnutí části Zařízení neznamená její schválení, a proto neomezuje odpovědnost Zhotovitele za řádné provedení Zařízení dle Smlouvy.</w:t>
      </w:r>
    </w:p>
    <w:p w:rsidR="001E2BF3" w:rsidRPr="00A901A5" w:rsidRDefault="001E2BF3" w:rsidP="001E2BF3">
      <w:pPr>
        <w:pStyle w:val="Nadpis2"/>
        <w:keepNext w:val="0"/>
        <w:widowControl w:val="0"/>
        <w:ind w:left="720" w:hanging="720"/>
        <w:rPr>
          <w:szCs w:val="22"/>
        </w:rPr>
      </w:pPr>
      <w:bookmarkStart w:id="91" w:name="_Toc92111330"/>
      <w:bookmarkStart w:id="92" w:name="_Ref107140706"/>
      <w:bookmarkStart w:id="93" w:name="_Ref111555281"/>
      <w:bookmarkStart w:id="94" w:name="_Ref111959720"/>
      <w:bookmarkStart w:id="95" w:name="_Toc148877799"/>
      <w:bookmarkStart w:id="96" w:name="_Ref191491992"/>
      <w:bookmarkStart w:id="97" w:name="_Ref191500956"/>
      <w:bookmarkStart w:id="98" w:name="_Toc201024036"/>
      <w:bookmarkStart w:id="99" w:name="_Ref202282816"/>
      <w:r w:rsidRPr="00A901A5">
        <w:rPr>
          <w:szCs w:val="22"/>
        </w:rPr>
        <w:t>P</w:t>
      </w:r>
      <w:bookmarkEnd w:id="91"/>
      <w:bookmarkEnd w:id="92"/>
      <w:bookmarkEnd w:id="93"/>
      <w:bookmarkEnd w:id="94"/>
      <w:bookmarkEnd w:id="95"/>
      <w:bookmarkEnd w:id="96"/>
      <w:bookmarkEnd w:id="97"/>
      <w:bookmarkEnd w:id="98"/>
      <w:r>
        <w:rPr>
          <w:szCs w:val="22"/>
        </w:rPr>
        <w:t>ráva duševního vlastnictví</w:t>
      </w:r>
      <w:bookmarkEnd w:id="99"/>
    </w:p>
    <w:p w:rsidR="001E2BF3" w:rsidRDefault="001E2BF3" w:rsidP="001E2BF3">
      <w:pPr>
        <w:pStyle w:val="Nadpis2"/>
        <w:keepNext w:val="0"/>
        <w:numPr>
          <w:ilvl w:val="0"/>
          <w:numId w:val="0"/>
        </w:numPr>
        <w:overflowPunct w:val="0"/>
        <w:autoSpaceDE w:val="0"/>
        <w:autoSpaceDN w:val="0"/>
        <w:adjustRightInd w:val="0"/>
        <w:ind w:left="709"/>
        <w:textAlignment w:val="baseline"/>
        <w:rPr>
          <w:szCs w:val="22"/>
        </w:rPr>
      </w:pPr>
      <w:r>
        <w:rPr>
          <w:szCs w:val="22"/>
        </w:rPr>
        <w:t>Zhotovitel odpovídá za případné porušení práv průmyslového nebo jiného duševního vlastnictví třetích osob při výrobě a dodání Materiálů a Technologických zařízení a vytvoření Projektové dokumentace. Zhotovitel je povinen účinně bránit, resp. odškodnit Objednatele v případě, že v souvislosti s užíváním průmyslového nebo jiného duševního vlastnictví Objednatelem v souladu s touto Smlouvou dojde k uplatnění, resp. pravomocnému přiznání práv třetích osob.</w:t>
      </w:r>
    </w:p>
    <w:p w:rsidR="001E2BF3" w:rsidRDefault="001E2BF3" w:rsidP="001E2BF3">
      <w:pPr>
        <w:pStyle w:val="Nadpis2"/>
        <w:keepNext w:val="0"/>
        <w:numPr>
          <w:ilvl w:val="0"/>
          <w:numId w:val="0"/>
        </w:numPr>
        <w:overflowPunct w:val="0"/>
        <w:autoSpaceDE w:val="0"/>
        <w:autoSpaceDN w:val="0"/>
        <w:adjustRightInd w:val="0"/>
        <w:ind w:left="709"/>
        <w:textAlignment w:val="baseline"/>
        <w:rPr>
          <w:szCs w:val="22"/>
        </w:rPr>
      </w:pPr>
      <w:r>
        <w:rPr>
          <w:szCs w:val="22"/>
        </w:rPr>
        <w:t>Zhotovitel poskytuje Objednateli nevýhradní oprávnění k výkonu práva užít (licenci, popř. sublicenci) veškerá práva duševního vlastnictví týkající se Materiálů a Technologických zařízení a Projektové dokumentace poskytnutých Zhotovitelem v souvislosti s plněním této Smlouvy, a to v časově, územně a množstevně neomezeném rozsahu a všemi způsoby potřebnými k řádnému užívání Materiálů a Technologických zařízení a Projektové dokumentace ve smyslu zákona č. 121/2000 Sb., o právu autorském, o právech souvisejících s právem autorským a o změně některých zákonů (autorský zákon), ve znění pozdějších předpisů. Zhotovitel uzavřením této Smlouvy poskytuje Objednateli svůj souhlas a zajistí souhlas příslušných autorů, resp. vykonavatelů majetkových práv k postoupení výše uvedené licence, popř. sublicence jakékoliv třetí osobě. V Ceně je zahrnuta i odměna Zhotovitele za poskytnutí práv dle tohoto článku a dále také případná přiměřená dodatečná odměna autora dle § 49 odst. 6 autorského zákona.</w:t>
      </w:r>
    </w:p>
    <w:p w:rsidR="001E2BF3" w:rsidRPr="008F5120" w:rsidRDefault="001E2BF3" w:rsidP="001E2BF3">
      <w:pPr>
        <w:pStyle w:val="StyleStyleHeading1JustifiedTimesNewRoman"/>
        <w:keepNext w:val="0"/>
        <w:rPr>
          <w:szCs w:val="22"/>
        </w:rPr>
      </w:pPr>
      <w:bookmarkStart w:id="100" w:name="_Toc151286945"/>
      <w:bookmarkStart w:id="101" w:name="_Toc151303907"/>
      <w:bookmarkStart w:id="102" w:name="_Ref232611465"/>
      <w:bookmarkEnd w:id="100"/>
      <w:bookmarkEnd w:id="101"/>
      <w:r w:rsidRPr="008F5120">
        <w:rPr>
          <w:szCs w:val="22"/>
        </w:rPr>
        <w:t>Technické prohlídky</w:t>
      </w:r>
      <w:bookmarkEnd w:id="58"/>
      <w:bookmarkEnd w:id="102"/>
      <w:r w:rsidRPr="008F5120">
        <w:rPr>
          <w:szCs w:val="22"/>
        </w:rPr>
        <w:t xml:space="preserve"> </w:t>
      </w:r>
      <w:bookmarkEnd w:id="59"/>
      <w:bookmarkEnd w:id="60"/>
    </w:p>
    <w:p w:rsidR="001E2BF3" w:rsidRPr="00653753" w:rsidRDefault="001E2BF3" w:rsidP="001E2BF3">
      <w:pPr>
        <w:pStyle w:val="Nadpis2"/>
        <w:keepNext w:val="0"/>
        <w:widowControl w:val="0"/>
        <w:ind w:left="720" w:hanging="720"/>
        <w:rPr>
          <w:szCs w:val="22"/>
        </w:rPr>
      </w:pPr>
      <w:bookmarkStart w:id="103" w:name="_Toc151993959"/>
      <w:bookmarkStart w:id="104" w:name="_Toc14248131"/>
      <w:bookmarkStart w:id="105" w:name="_Toc16580673"/>
      <w:r w:rsidRPr="00653753">
        <w:rPr>
          <w:szCs w:val="22"/>
        </w:rPr>
        <w:t>Termín Technických prohlídek</w:t>
      </w:r>
      <w:bookmarkEnd w:id="103"/>
      <w:r w:rsidRPr="00653753">
        <w:rPr>
          <w:szCs w:val="22"/>
        </w:rPr>
        <w:t xml:space="preserve"> </w:t>
      </w:r>
      <w:bookmarkEnd w:id="104"/>
      <w:bookmarkEnd w:id="105"/>
    </w:p>
    <w:p w:rsidR="001E2BF3" w:rsidRDefault="001E2BF3" w:rsidP="001E2BF3">
      <w:pPr>
        <w:pStyle w:val="Normal2"/>
      </w:pPr>
      <w:r>
        <w:t xml:space="preserve">Zhotovitel oznámí Objednateli dokončení Zařízení nejméně dvacet (20) dnů před tímto dokončením a zašle spolu s tímto oznámením návrh termínů jednotlivých Technických prohlídek Zařízení podle jeho jednotlivých technických částí. Objednatel do pěti (5) pracovních dnů od tohoto oznámení odsouhlasí návrhy dat prohlídek, anebo oznámí Zhotoviteli jiná data, která však musí být stanovena tak, aby prohlídky byly zahájeny nejpozději deset (10) dnů po původně navržených termínech Zhotovitelem. </w:t>
      </w:r>
    </w:p>
    <w:p w:rsidR="001E2BF3" w:rsidRPr="00BF6306" w:rsidRDefault="001E2BF3" w:rsidP="001E2BF3">
      <w:pPr>
        <w:pStyle w:val="Normal2"/>
      </w:pPr>
      <w:r w:rsidRPr="00BF6306">
        <w:t xml:space="preserve">Technické prohlídky budou provedeny, teprve až Zhotovitel splní svou povinnost předat dokumenty Zhotovitele uvedené v článku </w:t>
      </w:r>
      <w:proofErr w:type="gramStart"/>
      <w:r w:rsidR="00B13372">
        <w:fldChar w:fldCharType="begin"/>
      </w:r>
      <w:r w:rsidR="004D7695">
        <w:instrText xml:space="preserve"> REF _Ref232611172 \r \h </w:instrText>
      </w:r>
      <w:r w:rsidR="00B13372">
        <w:fldChar w:fldCharType="separate"/>
      </w:r>
      <w:r w:rsidR="005946C9">
        <w:t>7.3</w:t>
      </w:r>
      <w:r w:rsidR="00B13372">
        <w:fldChar w:fldCharType="end"/>
      </w:r>
      <w:proofErr w:type="gramEnd"/>
      <w:r w:rsidRPr="00BF6306">
        <w:t>.</w:t>
      </w:r>
    </w:p>
    <w:p w:rsidR="001E2BF3" w:rsidRDefault="001E2BF3" w:rsidP="001E2BF3">
      <w:pPr>
        <w:pStyle w:val="Nadpis2"/>
        <w:keepNext w:val="0"/>
        <w:widowControl w:val="0"/>
        <w:ind w:left="720" w:hanging="720"/>
        <w:rPr>
          <w:szCs w:val="22"/>
        </w:rPr>
      </w:pPr>
      <w:bookmarkStart w:id="106" w:name="_Ref145686098"/>
      <w:bookmarkStart w:id="107" w:name="_Toc151993960"/>
      <w:r>
        <w:rPr>
          <w:szCs w:val="22"/>
        </w:rPr>
        <w:t>Technické prohlídky části Zařízení</w:t>
      </w:r>
    </w:p>
    <w:p w:rsidR="001E2BF3" w:rsidRPr="00BD3C1E" w:rsidRDefault="001E2BF3" w:rsidP="001E2BF3">
      <w:pPr>
        <w:pStyle w:val="Normal2"/>
      </w:pPr>
      <w:r>
        <w:t xml:space="preserve">S ohledem na předpokládaný postup realizace Zařízení Objednatel umožní Zhotoviteli provedení Technických prohlídek samostatně ohledně veškerého Zařízení. Pro Technické prohlídky části Zařízení platí ustanovení tohoto článku </w:t>
      </w:r>
      <w:r w:rsidR="00B13372">
        <w:fldChar w:fldCharType="begin"/>
      </w:r>
      <w:r w:rsidR="004D7695">
        <w:instrText xml:space="preserve"> REF _Ref232611465 \r \h </w:instrText>
      </w:r>
      <w:r w:rsidR="00B13372">
        <w:fldChar w:fldCharType="separate"/>
      </w:r>
      <w:r w:rsidR="005946C9">
        <w:t>7</w:t>
      </w:r>
      <w:r w:rsidR="00B13372">
        <w:fldChar w:fldCharType="end"/>
      </w:r>
      <w:r>
        <w:t xml:space="preserve"> obdobně.</w:t>
      </w:r>
    </w:p>
    <w:p w:rsidR="001E2BF3" w:rsidRPr="00BF6306" w:rsidRDefault="001E2BF3" w:rsidP="001E2BF3">
      <w:pPr>
        <w:pStyle w:val="Nadpis2"/>
        <w:keepNext w:val="0"/>
        <w:widowControl w:val="0"/>
        <w:ind w:left="720" w:hanging="720"/>
        <w:rPr>
          <w:szCs w:val="22"/>
        </w:rPr>
      </w:pPr>
      <w:bookmarkStart w:id="108" w:name="_Ref232611172"/>
      <w:r w:rsidRPr="00BF6306">
        <w:rPr>
          <w:szCs w:val="22"/>
        </w:rPr>
        <w:t>Dokumenty pro Technické prohlídky</w:t>
      </w:r>
      <w:bookmarkEnd w:id="106"/>
      <w:bookmarkEnd w:id="107"/>
      <w:bookmarkEnd w:id="108"/>
    </w:p>
    <w:p w:rsidR="001E2BF3" w:rsidRPr="00BF6306" w:rsidRDefault="001E2BF3" w:rsidP="001E2BF3">
      <w:pPr>
        <w:pStyle w:val="Normal2"/>
      </w:pPr>
      <w:r w:rsidRPr="00BF6306">
        <w:t>Nejpozději pět (5) pracovních dnů před zahájením Technických prohlídek je Zhotovitel povinen připravit a předat Objednateli v přehledné a ucelené podobě veškeré nezbytné dokumenty Zhotovitele, a to zejména:</w:t>
      </w:r>
    </w:p>
    <w:p w:rsidR="001E2BF3" w:rsidRPr="00BF6306" w:rsidRDefault="001E2BF3" w:rsidP="001E2BF3">
      <w:pPr>
        <w:pStyle w:val="Normal2"/>
        <w:numPr>
          <w:ilvl w:val="0"/>
          <w:numId w:val="44"/>
        </w:numPr>
        <w:tabs>
          <w:tab w:val="clear" w:pos="2153"/>
          <w:tab w:val="left" w:pos="709"/>
          <w:tab w:val="num" w:pos="1418"/>
        </w:tabs>
        <w:autoSpaceDE w:val="0"/>
        <w:autoSpaceDN w:val="0"/>
        <w:spacing w:before="60"/>
        <w:ind w:left="1418" w:hanging="709"/>
      </w:pPr>
      <w:r w:rsidRPr="00BF6306">
        <w:t>dokumentaci skutečného provedení Zařízení s řádně zakreslenými Změnami a s ručně vyznačenými odchylkami zachycujícími skutečné provedení stavby;</w:t>
      </w:r>
    </w:p>
    <w:p w:rsidR="001E2BF3" w:rsidRPr="00BF6306" w:rsidRDefault="001E2BF3" w:rsidP="001E2BF3">
      <w:pPr>
        <w:pStyle w:val="Normal2"/>
        <w:numPr>
          <w:ilvl w:val="0"/>
          <w:numId w:val="44"/>
        </w:numPr>
        <w:tabs>
          <w:tab w:val="clear" w:pos="2153"/>
          <w:tab w:val="left" w:pos="709"/>
          <w:tab w:val="num" w:pos="1418"/>
        </w:tabs>
        <w:autoSpaceDE w:val="0"/>
        <w:autoSpaceDN w:val="0"/>
        <w:spacing w:before="60"/>
        <w:ind w:left="1418" w:hanging="709"/>
      </w:pPr>
      <w:r w:rsidRPr="00BF6306">
        <w:t xml:space="preserve">zápisy a osvědčení o provedených zkouškách a revizích; </w:t>
      </w:r>
    </w:p>
    <w:p w:rsidR="001E2BF3" w:rsidRPr="00BF6306" w:rsidRDefault="001E2BF3" w:rsidP="001E2BF3">
      <w:pPr>
        <w:pStyle w:val="Normal2"/>
        <w:numPr>
          <w:ilvl w:val="0"/>
          <w:numId w:val="44"/>
        </w:numPr>
        <w:tabs>
          <w:tab w:val="clear" w:pos="2153"/>
          <w:tab w:val="left" w:pos="709"/>
          <w:tab w:val="num" w:pos="1418"/>
        </w:tabs>
        <w:autoSpaceDE w:val="0"/>
        <w:autoSpaceDN w:val="0"/>
        <w:spacing w:before="60"/>
        <w:ind w:left="1418" w:hanging="709"/>
      </w:pPr>
      <w:r w:rsidRPr="00BF6306">
        <w:t>geodetické zaměření Zařízení, včetně geometrického plánu;</w:t>
      </w:r>
    </w:p>
    <w:p w:rsidR="001E2BF3" w:rsidRPr="00BF6306" w:rsidRDefault="001E2BF3" w:rsidP="001E2BF3">
      <w:pPr>
        <w:pStyle w:val="Normal2"/>
        <w:numPr>
          <w:ilvl w:val="0"/>
          <w:numId w:val="44"/>
        </w:numPr>
        <w:tabs>
          <w:tab w:val="clear" w:pos="2153"/>
          <w:tab w:val="left" w:pos="709"/>
          <w:tab w:val="num" w:pos="1418"/>
        </w:tabs>
        <w:autoSpaceDE w:val="0"/>
        <w:autoSpaceDN w:val="0"/>
        <w:spacing w:before="60"/>
        <w:ind w:left="1418" w:hanging="709"/>
      </w:pPr>
      <w:r w:rsidRPr="00BF6306">
        <w:t>originál stavebního deníku a montážních deníků od Podzhotovitelů;</w:t>
      </w:r>
    </w:p>
    <w:p w:rsidR="001E2BF3" w:rsidRPr="00BF6306" w:rsidRDefault="001E2BF3" w:rsidP="001E2BF3">
      <w:pPr>
        <w:pStyle w:val="Normal2"/>
        <w:numPr>
          <w:ilvl w:val="0"/>
          <w:numId w:val="44"/>
        </w:numPr>
        <w:tabs>
          <w:tab w:val="clear" w:pos="2153"/>
          <w:tab w:val="left" w:pos="709"/>
          <w:tab w:val="num" w:pos="1418"/>
        </w:tabs>
        <w:autoSpaceDE w:val="0"/>
        <w:autoSpaceDN w:val="0"/>
        <w:spacing w:before="60"/>
        <w:ind w:left="1418" w:hanging="709"/>
      </w:pPr>
      <w:r w:rsidRPr="00BF6306">
        <w:lastRenderedPageBreak/>
        <w:t>nezbytnou dokumentaci pro zprovoznění Zařízení (záruční listy, návody k obsluze, atesty, zápisy o zkouškách, revizní zprávy, plány údržby, návrhy provozního řádu celého objektu, který bude zahrnovat jednotlivé provozní řády Technologických zařízení apod.);</w:t>
      </w:r>
    </w:p>
    <w:p w:rsidR="001E2BF3" w:rsidRPr="00BF6306" w:rsidRDefault="001E2BF3" w:rsidP="001E2BF3">
      <w:pPr>
        <w:pStyle w:val="Normal2"/>
        <w:numPr>
          <w:ilvl w:val="0"/>
          <w:numId w:val="44"/>
        </w:numPr>
        <w:tabs>
          <w:tab w:val="clear" w:pos="2153"/>
          <w:tab w:val="left" w:pos="709"/>
          <w:tab w:val="num" w:pos="1418"/>
        </w:tabs>
        <w:autoSpaceDE w:val="0"/>
        <w:autoSpaceDN w:val="0"/>
        <w:spacing w:before="60"/>
        <w:ind w:left="1418" w:hanging="709"/>
      </w:pPr>
      <w:r w:rsidRPr="00BF6306">
        <w:t>doklady prokazující řádné zaškolení Personálu objednatele pro obsluhu jednotlivých Technologických zařízení a jejich servis a údržbu (zahrnující předání podrobných postupů návodů k použití a obsluze).</w:t>
      </w:r>
    </w:p>
    <w:p w:rsidR="001E2BF3" w:rsidRDefault="001E2BF3" w:rsidP="001E2BF3">
      <w:pPr>
        <w:pStyle w:val="Normal2"/>
      </w:pPr>
      <w:r w:rsidRPr="00BF6306">
        <w:t>Uvedené dokumenty Zhotovitele musí být vždy předány, není-li ve Smlouvě uvedeno jinak, ve čtyřech (4) listinných vyhotoveních a v elektronické podobě.</w:t>
      </w:r>
    </w:p>
    <w:p w:rsidR="001E2BF3" w:rsidRPr="00653753" w:rsidRDefault="001E2BF3" w:rsidP="001E2BF3">
      <w:pPr>
        <w:pStyle w:val="Nadpis2"/>
        <w:keepNext w:val="0"/>
        <w:widowControl w:val="0"/>
        <w:ind w:left="720" w:hanging="720"/>
        <w:rPr>
          <w:szCs w:val="22"/>
        </w:rPr>
      </w:pPr>
      <w:bookmarkStart w:id="109" w:name="_Toc151993961"/>
      <w:r w:rsidRPr="00653753">
        <w:rPr>
          <w:szCs w:val="22"/>
        </w:rPr>
        <w:t>Postup Technických prohlídek</w:t>
      </w:r>
      <w:bookmarkEnd w:id="109"/>
    </w:p>
    <w:p w:rsidR="001E2BF3" w:rsidRDefault="001E2BF3" w:rsidP="001E2BF3">
      <w:pPr>
        <w:pStyle w:val="Normal2"/>
      </w:pPr>
      <w:r>
        <w:t xml:space="preserve">Zhotovitel oznámí Objednateli nejméně čtyřicet osm (48) hodin předem, není-li dohodnuto jinak, připravenost k provedení Technických prohlídek. Pokud se Objednatel v oznámeném čase na oznámené místo nedostaví, je Zhotovitel oprávněn provést Technické prohlídky samostatně s tím, že Technické prohlídky budou považovány za provedené v přítomnosti Objednatele. </w:t>
      </w:r>
    </w:p>
    <w:p w:rsidR="001E2BF3" w:rsidRDefault="001E2BF3" w:rsidP="001E2BF3">
      <w:pPr>
        <w:pStyle w:val="Normal2"/>
      </w:pPr>
      <w:r>
        <w:t>Zhotovitel dodá Objednateli bez odkladu řádně potvrzené zprávy o Technických prohlídkách. Jakmile byly Technické prohlídky provedeny a Objednatel obdrží od Zhotovitele zprávy o Technických prohlídkách, Objednatel potvrdí Zhotoviteli zprávy o Technických prohlídkách, nebo mu vydá certifikát stejné platnosti. Jestliže Objednatel nebyl přítomen Technickým prohlídkám, ačkoli byl na ně řádně pozván, má se za to, že plně akceptuje výsledky Technických prohlídek jako správné.</w:t>
      </w:r>
    </w:p>
    <w:p w:rsidR="001E2BF3" w:rsidRDefault="001E2BF3" w:rsidP="001E2BF3">
      <w:pPr>
        <w:pStyle w:val="Normal2"/>
      </w:pPr>
      <w:r>
        <w:t>Jakmile Zařízení nebo část Zařízení projde Technickými prohlídkami, předá Zhotovitel ověřenou zprávu o výsledcích těchto Technických prohlídek Objednateli.</w:t>
      </w:r>
    </w:p>
    <w:p w:rsidR="001E2BF3" w:rsidRPr="00653753" w:rsidRDefault="001E2BF3" w:rsidP="001E2BF3">
      <w:pPr>
        <w:pStyle w:val="Nadpis2"/>
        <w:keepNext w:val="0"/>
        <w:widowControl w:val="0"/>
        <w:ind w:left="720" w:hanging="720"/>
        <w:rPr>
          <w:szCs w:val="22"/>
        </w:rPr>
      </w:pPr>
      <w:bookmarkStart w:id="110" w:name="_Toc151993962"/>
      <w:r>
        <w:rPr>
          <w:szCs w:val="22"/>
        </w:rPr>
        <w:t>O</w:t>
      </w:r>
      <w:r w:rsidRPr="00653753">
        <w:rPr>
          <w:szCs w:val="22"/>
        </w:rPr>
        <w:t>pakování Technických prohlídek</w:t>
      </w:r>
      <w:bookmarkEnd w:id="110"/>
    </w:p>
    <w:p w:rsidR="001E2BF3" w:rsidRDefault="001E2BF3" w:rsidP="001E2BF3">
      <w:pPr>
        <w:pStyle w:val="Normal2"/>
      </w:pPr>
      <w:bookmarkStart w:id="111" w:name="_Ref145686234"/>
      <w:bookmarkStart w:id="112" w:name="_Toc151993963"/>
      <w:bookmarkStart w:id="113" w:name="_Toc14248134"/>
      <w:bookmarkStart w:id="114" w:name="_Toc16580676"/>
      <w:bookmarkStart w:id="115" w:name="_Toc37062284"/>
      <w:bookmarkStart w:id="116" w:name="_Toc43549627"/>
      <w:bookmarkStart w:id="117" w:name="_Toc122317052"/>
      <w:r>
        <w:t xml:space="preserve">Objednatel je oprávněn vydat pokyn k opakování </w:t>
      </w:r>
      <w:r w:rsidRPr="00653753">
        <w:rPr>
          <w:szCs w:val="22"/>
        </w:rPr>
        <w:t>Technických prohlídek</w:t>
      </w:r>
      <w:r>
        <w:t xml:space="preserve">. Tento pokyn představuje Změnu a odpovědnost Stran se v takovém případě, řídí článkem </w:t>
      </w:r>
      <w:proofErr w:type="gramStart"/>
      <w:r w:rsidR="00B13372">
        <w:fldChar w:fldCharType="begin"/>
      </w:r>
      <w:r w:rsidR="004D7695">
        <w:instrText xml:space="preserve"> REF _Ref145652192 \r \h </w:instrText>
      </w:r>
      <w:r w:rsidR="00B13372">
        <w:fldChar w:fldCharType="separate"/>
      </w:r>
      <w:r w:rsidR="005946C9">
        <w:t>28.6</w:t>
      </w:r>
      <w:r w:rsidR="00B13372">
        <w:fldChar w:fldCharType="end"/>
      </w:r>
      <w:proofErr w:type="gramEnd"/>
      <w:r>
        <w:t xml:space="preserve">. V případě, že takovými </w:t>
      </w:r>
      <w:r>
        <w:rPr>
          <w:szCs w:val="22"/>
        </w:rPr>
        <w:t>Technickými prohlíd</w:t>
      </w:r>
      <w:r w:rsidRPr="00653753">
        <w:rPr>
          <w:szCs w:val="22"/>
        </w:rPr>
        <w:t>k</w:t>
      </w:r>
      <w:r>
        <w:rPr>
          <w:szCs w:val="22"/>
        </w:rPr>
        <w:t>ami</w:t>
      </w:r>
      <w:r>
        <w:t xml:space="preserve"> bude zjištěn nesoulad mezi provedenými pracemi a Smlouvou, ponese důsledky takovéto Změny Zhotovitel i v případě, že dle článku </w:t>
      </w:r>
      <w:proofErr w:type="gramStart"/>
      <w:r w:rsidR="00B13372">
        <w:fldChar w:fldCharType="begin"/>
      </w:r>
      <w:r w:rsidR="00E52E54">
        <w:instrText xml:space="preserve"> REF _Ref145652192 \r \h </w:instrText>
      </w:r>
      <w:r w:rsidR="00B13372">
        <w:fldChar w:fldCharType="separate"/>
      </w:r>
      <w:r w:rsidR="005946C9">
        <w:t>28.6</w:t>
      </w:r>
      <w:r w:rsidR="00B13372">
        <w:fldChar w:fldCharType="end"/>
      </w:r>
      <w:proofErr w:type="gramEnd"/>
      <w:r w:rsidR="00E52E54">
        <w:t xml:space="preserve"> </w:t>
      </w:r>
      <w:r>
        <w:t xml:space="preserve">by tyto důsledky měl nést Objednatel. </w:t>
      </w:r>
    </w:p>
    <w:p w:rsidR="001E2BF3" w:rsidRDefault="001E2BF3" w:rsidP="001E2BF3">
      <w:pPr>
        <w:pStyle w:val="Normal2"/>
      </w:pPr>
      <w:r>
        <w:t>Jestliže v důsledku zkoušky Objednatel zjistí, že některá část Zařízení neodpovídá Smlouvě, může Objednatel tuto část Zařízení odmítnout. Odmítnutí Objednatel Zhotoviteli oznámí spolu s udáním důvodů. Zhotovitel vadu bezodkladně opraví a zajistí, aby odmítnutá položka odpovídala Smlouvě.</w:t>
      </w:r>
    </w:p>
    <w:p w:rsidR="001E2BF3" w:rsidRDefault="001E2BF3" w:rsidP="001E2BF3">
      <w:pPr>
        <w:pStyle w:val="Normal2"/>
      </w:pPr>
      <w:r>
        <w:t>Poté, co Zhotovitel oznámí Objednateli, že vada byla odstraněna, je Objednatel oprávněn požadovat opakování příslušné Technické prohlídky a také Technických prohlídek, které s neúspěšnou zkouškou přímo souvisejí.</w:t>
      </w:r>
    </w:p>
    <w:p w:rsidR="001E2BF3" w:rsidRPr="00653753" w:rsidRDefault="001E2BF3" w:rsidP="001E2BF3">
      <w:pPr>
        <w:pStyle w:val="Nadpis2"/>
        <w:keepNext w:val="0"/>
        <w:widowControl w:val="0"/>
        <w:ind w:left="720" w:hanging="720"/>
        <w:rPr>
          <w:szCs w:val="22"/>
        </w:rPr>
      </w:pPr>
      <w:bookmarkStart w:id="118" w:name="_Ref202103048"/>
      <w:r w:rsidRPr="00653753">
        <w:rPr>
          <w:szCs w:val="22"/>
        </w:rPr>
        <w:t>Zkušební provoz a komplexní vyzkoušení</w:t>
      </w:r>
      <w:bookmarkEnd w:id="111"/>
      <w:bookmarkEnd w:id="112"/>
      <w:bookmarkEnd w:id="118"/>
    </w:p>
    <w:p w:rsidR="001E2BF3" w:rsidRDefault="001E2BF3" w:rsidP="001E2BF3">
      <w:pPr>
        <w:pStyle w:val="Normal2"/>
      </w:pPr>
      <w:r>
        <w:t>Při Technických prohlídkách bude rovněž zahájen zkušební provoz Zařízení nebo jeho komplexní vyzkoušení, pokud jsou touto Smlouvou, Závaznými předpisy nebo z jiných důvodů vyžadovány.</w:t>
      </w:r>
    </w:p>
    <w:p w:rsidR="001E2BF3" w:rsidRPr="003175CB" w:rsidRDefault="003E3F39" w:rsidP="00EA5597">
      <w:pPr>
        <w:pStyle w:val="StyleStyleHeading1JustifiedTimesNewRoman"/>
      </w:pPr>
      <w:bookmarkStart w:id="119" w:name="_Ref369166742"/>
      <w:bookmarkEnd w:id="113"/>
      <w:bookmarkEnd w:id="114"/>
      <w:bookmarkEnd w:id="115"/>
      <w:bookmarkEnd w:id="116"/>
      <w:bookmarkEnd w:id="117"/>
      <w:r w:rsidRPr="003175CB">
        <w:t>předání zařízení k dočasnému užívání</w:t>
      </w:r>
      <w:bookmarkEnd w:id="119"/>
    </w:p>
    <w:p w:rsidR="001E2BF3" w:rsidRPr="000A6618" w:rsidRDefault="003E3F39" w:rsidP="00EA5597">
      <w:pPr>
        <w:pStyle w:val="Nadpis2"/>
        <w:widowControl w:val="0"/>
        <w:ind w:left="720" w:hanging="720"/>
        <w:rPr>
          <w:szCs w:val="22"/>
        </w:rPr>
      </w:pPr>
      <w:bookmarkStart w:id="120" w:name="_Toc37062286"/>
      <w:bookmarkStart w:id="121" w:name="_Toc43549629"/>
      <w:bookmarkStart w:id="122" w:name="_Toc122317054"/>
      <w:bookmarkStart w:id="123" w:name="_Ref145594322"/>
      <w:bookmarkStart w:id="124" w:name="_Toc151993966"/>
      <w:bookmarkStart w:id="125" w:name="_Toc14248136"/>
      <w:bookmarkStart w:id="126" w:name="_Toc16580678"/>
      <w:r>
        <w:rPr>
          <w:szCs w:val="22"/>
        </w:rPr>
        <w:t>Předání a převzetí</w:t>
      </w:r>
      <w:r w:rsidR="001E2BF3" w:rsidRPr="000A6618">
        <w:rPr>
          <w:szCs w:val="22"/>
        </w:rPr>
        <w:t xml:space="preserve"> </w:t>
      </w:r>
      <w:r w:rsidR="001E2BF3">
        <w:rPr>
          <w:szCs w:val="22"/>
        </w:rPr>
        <w:t>Zařízení</w:t>
      </w:r>
      <w:bookmarkEnd w:id="120"/>
      <w:bookmarkEnd w:id="121"/>
      <w:bookmarkEnd w:id="122"/>
      <w:bookmarkEnd w:id="123"/>
      <w:bookmarkEnd w:id="124"/>
      <w:r w:rsidR="001E2BF3" w:rsidRPr="000A6618">
        <w:rPr>
          <w:szCs w:val="22"/>
        </w:rPr>
        <w:t xml:space="preserve"> </w:t>
      </w:r>
      <w:bookmarkEnd w:id="125"/>
      <w:bookmarkEnd w:id="126"/>
      <w:r>
        <w:rPr>
          <w:szCs w:val="22"/>
        </w:rPr>
        <w:t>k dočasnému užívání (dále jen „</w:t>
      </w:r>
      <w:r w:rsidRPr="003E3F39">
        <w:rPr>
          <w:b/>
          <w:szCs w:val="22"/>
        </w:rPr>
        <w:t>Předání Zařízení</w:t>
      </w:r>
      <w:r>
        <w:rPr>
          <w:szCs w:val="22"/>
        </w:rPr>
        <w:t>“)</w:t>
      </w:r>
    </w:p>
    <w:p w:rsidR="001E2BF3" w:rsidRDefault="001E2BF3" w:rsidP="001E2BF3">
      <w:pPr>
        <w:pStyle w:val="Normal2"/>
      </w:pPr>
      <w:r>
        <w:t>Zhotovitel vyzve Objednatele k</w:t>
      </w:r>
      <w:r w:rsidR="003E3F39">
        <w:t xml:space="preserve"> Předání </w:t>
      </w:r>
      <w:r>
        <w:t xml:space="preserve">Zařízení poté, co úspěšně proběhl zkušební provoz a komplexní vyzkoušení (jsou-li dle článku </w:t>
      </w:r>
      <w:proofErr w:type="gramStart"/>
      <w:r w:rsidR="00B13372">
        <w:fldChar w:fldCharType="begin"/>
      </w:r>
      <w:r w:rsidR="004D7695">
        <w:instrText xml:space="preserve"> REF _Ref202103048 \r \h </w:instrText>
      </w:r>
      <w:r w:rsidR="00B13372">
        <w:fldChar w:fldCharType="separate"/>
      </w:r>
      <w:r w:rsidR="005946C9">
        <w:t>7.6</w:t>
      </w:r>
      <w:r w:rsidR="00B13372">
        <w:fldChar w:fldCharType="end"/>
      </w:r>
      <w:proofErr w:type="gramEnd"/>
      <w:r>
        <w:t xml:space="preserve"> prováděny) a poté co byly odstraněny všechny vady zjištěné při Technických prohlídkách. </w:t>
      </w:r>
      <w:r w:rsidR="003E3F39">
        <w:t xml:space="preserve">Smluvní strany sjednávají, že Předáním Zařízení nedochází s ohledem na povahu Zařízení </w:t>
      </w:r>
      <w:r w:rsidR="00C929FA">
        <w:t xml:space="preserve">i Díla jako celku </w:t>
      </w:r>
      <w:r w:rsidR="003E3F39">
        <w:t>k přechodu vlastnického práva ze Zhotovitele na Objednatele</w:t>
      </w:r>
      <w:r w:rsidR="00280BE1">
        <w:t>.</w:t>
      </w:r>
    </w:p>
    <w:p w:rsidR="001E2BF3" w:rsidRDefault="001E2BF3" w:rsidP="001E2BF3">
      <w:pPr>
        <w:pStyle w:val="Normal2"/>
      </w:pPr>
      <w:r>
        <w:t>Objednatel na základě výzvy Zhotovitele k</w:t>
      </w:r>
      <w:r w:rsidR="003E3F39">
        <w:t> </w:t>
      </w:r>
      <w:r w:rsidR="00280BE1">
        <w:t>P</w:t>
      </w:r>
      <w:r w:rsidR="003E3F39">
        <w:t xml:space="preserve">ředání </w:t>
      </w:r>
      <w:r>
        <w:t>Zařízení:</w:t>
      </w:r>
    </w:p>
    <w:p w:rsidR="001E2BF3" w:rsidRDefault="001E2BF3" w:rsidP="001E2BF3">
      <w:pPr>
        <w:pStyle w:val="Normal2"/>
        <w:tabs>
          <w:tab w:val="left" w:pos="1276"/>
        </w:tabs>
        <w:ind w:left="1276" w:hanging="567"/>
      </w:pPr>
      <w:r>
        <w:lastRenderedPageBreak/>
        <w:t>(a)</w:t>
      </w:r>
      <w:r>
        <w:tab/>
        <w:t>vydá Zhotoviteli Zápis o převzetí zařízení s uvedením data, kdy bylo Zařízení řádně dokončeno v souladu se Smlouvou; nebo</w:t>
      </w:r>
    </w:p>
    <w:p w:rsidR="001E2BF3" w:rsidRDefault="001E2BF3" w:rsidP="001E2BF3">
      <w:pPr>
        <w:pStyle w:val="Normal2"/>
        <w:tabs>
          <w:tab w:val="left" w:pos="1276"/>
        </w:tabs>
        <w:ind w:left="1276" w:hanging="567"/>
      </w:pPr>
      <w:r>
        <w:t>(b)</w:t>
      </w:r>
      <w:r>
        <w:tab/>
        <w:t>odmítne vydání Zápisu o převzetí zařízení s udáním důvodů a uvedením vad, jež má Zhotovitel odstranit, aby bylo možno Zápis o převzetí zařízení vydat. Zhotovitel poté tyto vady odstraní a Objednatele dalším oznámením podle tohoto článku vyzve k vydání Zápisu o převzetí zařízení; nebo</w:t>
      </w:r>
    </w:p>
    <w:p w:rsidR="001E2BF3" w:rsidRDefault="001E2BF3" w:rsidP="001E2BF3">
      <w:pPr>
        <w:pStyle w:val="Normal2"/>
        <w:tabs>
          <w:tab w:val="left" w:pos="1276"/>
        </w:tabs>
        <w:ind w:left="1276" w:hanging="567"/>
      </w:pPr>
      <w:r>
        <w:t>(c)</w:t>
      </w:r>
      <w:r>
        <w:tab/>
        <w:t xml:space="preserve">vydá Zhotoviteli Zápis o převzetí zařízení s uvedením soupisu vad nebránících řádnému užívání s popisem, jak se projevují, a s uvedením lhůty pro jejich odstranění. </w:t>
      </w:r>
    </w:p>
    <w:p w:rsidR="001E2BF3" w:rsidRDefault="001E2BF3" w:rsidP="001E2BF3">
      <w:pPr>
        <w:pStyle w:val="Normal2"/>
      </w:pPr>
      <w:r w:rsidRPr="00D61B91">
        <w:t>Současně s vydáním Zápisu o převzetí zařízení podle bodu (a) výše vydá Objednatel Zhotoviteli Protokol o dokončení</w:t>
      </w:r>
      <w:r w:rsidR="00280BE1">
        <w:t xml:space="preserve"> zařízení</w:t>
      </w:r>
      <w:r w:rsidRPr="00D61B91">
        <w:t xml:space="preserve">. V případě vydání Zápisu o převzetí </w:t>
      </w:r>
      <w:r w:rsidR="00A45EC2">
        <w:t>zařízení</w:t>
      </w:r>
      <w:r w:rsidRPr="00D61B91">
        <w:t xml:space="preserve"> podle bodu (c) výše Objednatel vydá Protokol o dokončení </w:t>
      </w:r>
      <w:r w:rsidR="00280BE1">
        <w:t xml:space="preserve">zařízení </w:t>
      </w:r>
      <w:r w:rsidRPr="00D61B91">
        <w:t xml:space="preserve">do dvaceti (20) dnů od odstranění vad uvedených v Zápisu o převzetí </w:t>
      </w:r>
      <w:r w:rsidR="00A45EC2">
        <w:t>zařízení</w:t>
      </w:r>
      <w:r w:rsidRPr="00D61B91">
        <w:t>.</w:t>
      </w:r>
    </w:p>
    <w:p w:rsidR="003619F4" w:rsidRDefault="003619F4" w:rsidP="003619F4">
      <w:pPr>
        <w:pStyle w:val="Normal2"/>
      </w:pPr>
      <w:r>
        <w:t xml:space="preserve">Pro vyloučení pochybností se uvádí, že Předání Zařízení není předáním </w:t>
      </w:r>
      <w:r w:rsidR="00223E4D">
        <w:t>D</w:t>
      </w:r>
      <w:r>
        <w:t xml:space="preserve">íla ve smyslu příslušných ustanovení civilního práva s odpovídajícími důsledky, ale pouze předáním Zařízení do užívání Objednateli pro Dobu provozu. </w:t>
      </w:r>
    </w:p>
    <w:p w:rsidR="001E2BF3" w:rsidRPr="00D16A86" w:rsidRDefault="001E2BF3" w:rsidP="001E2BF3">
      <w:pPr>
        <w:pStyle w:val="Nadpis2"/>
        <w:keepNext w:val="0"/>
        <w:widowControl w:val="0"/>
        <w:ind w:left="720" w:hanging="720"/>
        <w:rPr>
          <w:szCs w:val="22"/>
        </w:rPr>
      </w:pPr>
      <w:bookmarkStart w:id="127" w:name="_Toc151993967"/>
      <w:bookmarkStart w:id="128" w:name="_Ref359858975"/>
      <w:r w:rsidRPr="00D16A86">
        <w:rPr>
          <w:szCs w:val="22"/>
        </w:rPr>
        <w:t xml:space="preserve">Zápis o převzetí </w:t>
      </w:r>
      <w:bookmarkEnd w:id="127"/>
      <w:r w:rsidRPr="00D16A86">
        <w:rPr>
          <w:szCs w:val="22"/>
        </w:rPr>
        <w:t>zařízení</w:t>
      </w:r>
      <w:bookmarkEnd w:id="128"/>
    </w:p>
    <w:p w:rsidR="001E2BF3" w:rsidRPr="00BF6306" w:rsidRDefault="001E2BF3" w:rsidP="001E2BF3">
      <w:pPr>
        <w:pStyle w:val="Normal2"/>
      </w:pPr>
      <w:r w:rsidRPr="00BF6306">
        <w:t>Zápis o převzetí zařízení bude obsahovat zejména:</w:t>
      </w:r>
    </w:p>
    <w:p w:rsidR="001E2BF3" w:rsidRPr="00BF6306" w:rsidRDefault="001E2BF3" w:rsidP="001E2BF3">
      <w:pPr>
        <w:pStyle w:val="Normal2"/>
        <w:ind w:left="1276" w:hanging="567"/>
      </w:pPr>
      <w:r w:rsidRPr="00BF6306">
        <w:t>(i)</w:t>
      </w:r>
      <w:r w:rsidRPr="00BF6306">
        <w:tab/>
        <w:t>identifikační údaje o Zařízení, jeho Zhotoviteli, Objednateli, Stavebním povolení,</w:t>
      </w:r>
    </w:p>
    <w:p w:rsidR="001E2BF3" w:rsidRPr="00BF6306" w:rsidRDefault="001E2BF3" w:rsidP="001E2BF3">
      <w:pPr>
        <w:pStyle w:val="Normal2"/>
        <w:ind w:left="1276" w:hanging="567"/>
      </w:pPr>
      <w:r w:rsidRPr="00BF6306">
        <w:t>(ii)</w:t>
      </w:r>
      <w:r w:rsidRPr="00BF6306">
        <w:tab/>
        <w:t>soupis provedených Změn a odchylek od Stavebního povolení;</w:t>
      </w:r>
    </w:p>
    <w:p w:rsidR="001E2BF3" w:rsidRPr="00BF6306" w:rsidRDefault="001E2BF3" w:rsidP="001E2BF3">
      <w:pPr>
        <w:pStyle w:val="Normal2"/>
        <w:ind w:left="1276" w:hanging="567"/>
      </w:pPr>
      <w:r w:rsidRPr="00BF6306">
        <w:t>(iii)</w:t>
      </w:r>
      <w:r w:rsidRPr="00BF6306">
        <w:tab/>
        <w:t>konec Záruční doby jednotlivých částí Zařízení, případně Materiálů a Technologických zařízení dle Smlouvy;</w:t>
      </w:r>
    </w:p>
    <w:p w:rsidR="001E2BF3" w:rsidRPr="00BF6306" w:rsidRDefault="001E2BF3" w:rsidP="001E2BF3">
      <w:pPr>
        <w:pStyle w:val="Normal2"/>
        <w:ind w:left="1276" w:hanging="567"/>
      </w:pPr>
      <w:r w:rsidRPr="00BF6306">
        <w:t xml:space="preserve"> (v)</w:t>
      </w:r>
      <w:r w:rsidRPr="00BF6306">
        <w:tab/>
        <w:t>soupis případných vad nebránících řádnému užívání s popisem, jak se projevují, a s uvedením lhůty pro jejich odstranění (nedohodnou-li se Strany na lhůtách pro jejich odstranění, určí je Objednatel podle svého uvážení přiměřeně s přihlédnutím k proveditelnosti a svým potřebám);</w:t>
      </w:r>
    </w:p>
    <w:p w:rsidR="001E2BF3" w:rsidRDefault="001E2BF3" w:rsidP="001E2BF3">
      <w:pPr>
        <w:pStyle w:val="Normal2"/>
        <w:ind w:left="1276" w:hanging="567"/>
      </w:pPr>
      <w:r w:rsidRPr="00BF6306">
        <w:t>(vi)</w:t>
      </w:r>
      <w:r w:rsidRPr="00BF6306">
        <w:tab/>
      </w:r>
      <w:r>
        <w:t>soupisu prací obsahující seznam Materiálu, Technologických zařízení a prací</w:t>
      </w:r>
      <w:r w:rsidRPr="00583BE7">
        <w:t xml:space="preserve"> </w:t>
      </w:r>
      <w:r>
        <w:t>a dalších součástí převzatého Zařízení nebo jeho části;</w:t>
      </w:r>
    </w:p>
    <w:p w:rsidR="001E2BF3" w:rsidRDefault="001E2BF3" w:rsidP="001E2BF3">
      <w:pPr>
        <w:pStyle w:val="Normal2"/>
        <w:ind w:left="1276" w:hanging="567"/>
      </w:pPr>
      <w:r w:rsidRPr="00BF6306">
        <w:t>(vii)</w:t>
      </w:r>
      <w:r w:rsidRPr="00BF6306">
        <w:tab/>
      </w:r>
      <w:r>
        <w:t>návrh faktury</w:t>
      </w:r>
    </w:p>
    <w:p w:rsidR="001E2BF3" w:rsidRPr="00BF6306" w:rsidRDefault="001E2BF3" w:rsidP="001E2BF3">
      <w:pPr>
        <w:pStyle w:val="Normal2"/>
        <w:ind w:left="1276" w:hanging="567"/>
      </w:pPr>
      <w:r w:rsidRPr="00BF6306">
        <w:t>(vii</w:t>
      </w:r>
      <w:r>
        <w:t>i</w:t>
      </w:r>
      <w:r w:rsidRPr="00BF6306">
        <w:t>)</w:t>
      </w:r>
      <w:r w:rsidRPr="00BF6306">
        <w:tab/>
        <w:t xml:space="preserve">prohlášení Objednatele, že Zařízení </w:t>
      </w:r>
      <w:r w:rsidR="003619F4">
        <w:t xml:space="preserve">do užívání pro Dobu provozu </w:t>
      </w:r>
      <w:r w:rsidRPr="00BF6306">
        <w:t>přejímá;</w:t>
      </w:r>
    </w:p>
    <w:p w:rsidR="001E2BF3" w:rsidRPr="00BF6306" w:rsidRDefault="001E2BF3" w:rsidP="001E2BF3">
      <w:pPr>
        <w:pStyle w:val="Normal2"/>
        <w:ind w:left="1276" w:hanging="567"/>
      </w:pPr>
      <w:r w:rsidRPr="00BF6306">
        <w:t>(i</w:t>
      </w:r>
      <w:r>
        <w:t>x</w:t>
      </w:r>
      <w:r w:rsidRPr="00BF6306">
        <w:t>)</w:t>
      </w:r>
      <w:r w:rsidRPr="00BF6306">
        <w:tab/>
        <w:t>soupis příloh;</w:t>
      </w:r>
    </w:p>
    <w:p w:rsidR="001E2BF3" w:rsidRDefault="001E2BF3" w:rsidP="001E2BF3">
      <w:pPr>
        <w:pStyle w:val="Normal2"/>
        <w:ind w:left="1276" w:hanging="567"/>
      </w:pPr>
      <w:r w:rsidRPr="00BF6306">
        <w:t>(</w:t>
      </w:r>
      <w:r>
        <w:t>x</w:t>
      </w:r>
      <w:r w:rsidRPr="00BF6306">
        <w:t>)</w:t>
      </w:r>
      <w:r w:rsidRPr="00BF6306">
        <w:tab/>
        <w:t>jméno a podpis Objednatele.</w:t>
      </w:r>
    </w:p>
    <w:p w:rsidR="001E2BF3" w:rsidRPr="00D16A86" w:rsidRDefault="001E2BF3" w:rsidP="001E2BF3">
      <w:pPr>
        <w:pStyle w:val="Nadpis2"/>
        <w:keepNext w:val="0"/>
        <w:widowControl w:val="0"/>
        <w:ind w:left="720" w:hanging="720"/>
        <w:rPr>
          <w:szCs w:val="22"/>
        </w:rPr>
      </w:pPr>
      <w:bookmarkStart w:id="129" w:name="_Toc14248139"/>
      <w:bookmarkStart w:id="130" w:name="_Toc16580681"/>
      <w:bookmarkStart w:id="131" w:name="_Toc37062287"/>
      <w:bookmarkStart w:id="132" w:name="_Ref38195834"/>
      <w:bookmarkStart w:id="133" w:name="_Toc43549630"/>
      <w:bookmarkStart w:id="134" w:name="_Toc122317055"/>
      <w:bookmarkStart w:id="135" w:name="_Toc151993968"/>
      <w:bookmarkStart w:id="136" w:name="_Ref233043756"/>
      <w:r w:rsidRPr="00D16A86">
        <w:rPr>
          <w:szCs w:val="22"/>
        </w:rPr>
        <w:t xml:space="preserve">Převzetí části </w:t>
      </w:r>
      <w:bookmarkEnd w:id="129"/>
      <w:bookmarkEnd w:id="130"/>
      <w:bookmarkEnd w:id="131"/>
      <w:bookmarkEnd w:id="132"/>
      <w:bookmarkEnd w:id="133"/>
      <w:bookmarkEnd w:id="134"/>
      <w:bookmarkEnd w:id="135"/>
      <w:r w:rsidRPr="00D16A86">
        <w:rPr>
          <w:szCs w:val="22"/>
        </w:rPr>
        <w:t>Zařízení</w:t>
      </w:r>
      <w:bookmarkEnd w:id="136"/>
    </w:p>
    <w:p w:rsidR="001E2BF3" w:rsidRDefault="001E2BF3" w:rsidP="001E2BF3">
      <w:pPr>
        <w:pStyle w:val="Normal2"/>
      </w:pPr>
      <w:r>
        <w:t>Objednatel je oprávněn podle svého uvážení vydat Zápis o převzetí zařízení na kteroukoliv část Zařízení (zejména části Materiálů a Technologických zařízení).</w:t>
      </w:r>
    </w:p>
    <w:p w:rsidR="001E2BF3" w:rsidRDefault="001E2BF3" w:rsidP="001E2BF3">
      <w:pPr>
        <w:pStyle w:val="Normal2"/>
      </w:pPr>
      <w:r>
        <w:tab/>
        <w:t xml:space="preserve">Objednatel nebude užívat žádnou část Zařízení (kromě případu, kdy jde o dočasné opatření, které je buď stanoveno ve Smlouvě, nebo se na něm obě Strany dohodnou), pokud a dokud Objednatel na tuto část nevydá Zápis o převzetí zařízení. </w:t>
      </w:r>
    </w:p>
    <w:p w:rsidR="001E2BF3" w:rsidRPr="00D16A86" w:rsidRDefault="001E2BF3" w:rsidP="001E2BF3">
      <w:pPr>
        <w:pStyle w:val="Nadpis2"/>
        <w:keepNext w:val="0"/>
        <w:widowControl w:val="0"/>
        <w:ind w:left="720" w:hanging="720"/>
        <w:rPr>
          <w:szCs w:val="22"/>
        </w:rPr>
      </w:pPr>
      <w:bookmarkStart w:id="137" w:name="_Toc37062288"/>
      <w:bookmarkStart w:id="138" w:name="_Toc43549631"/>
      <w:bookmarkStart w:id="139" w:name="_Toc122317056"/>
      <w:bookmarkStart w:id="140" w:name="_Toc151993969"/>
      <w:r w:rsidRPr="00D16A86">
        <w:rPr>
          <w:szCs w:val="22"/>
        </w:rPr>
        <w:t>Staveniště a plochy vyžadující uvedení do původního stavu</w:t>
      </w:r>
      <w:bookmarkEnd w:id="137"/>
      <w:bookmarkEnd w:id="138"/>
      <w:bookmarkEnd w:id="139"/>
      <w:bookmarkEnd w:id="140"/>
      <w:r w:rsidRPr="00D16A86">
        <w:rPr>
          <w:szCs w:val="22"/>
        </w:rPr>
        <w:t xml:space="preserve"> </w:t>
      </w:r>
    </w:p>
    <w:p w:rsidR="001E2BF3" w:rsidRDefault="001E2BF3" w:rsidP="001E2BF3">
      <w:pPr>
        <w:pStyle w:val="Normal2"/>
      </w:pPr>
      <w:r>
        <w:t xml:space="preserve">Podmínkou vydání Zápisu o převzetí zařízení je splnění povinností Zhotovitele vyplývajících z článku </w:t>
      </w:r>
      <w:proofErr w:type="gramStart"/>
      <w:r w:rsidR="00B13372">
        <w:fldChar w:fldCharType="begin"/>
      </w:r>
      <w:r w:rsidR="004D7695">
        <w:instrText xml:space="preserve"> REF _Ref202289303 \r \h </w:instrText>
      </w:r>
      <w:r w:rsidR="00B13372">
        <w:fldChar w:fldCharType="separate"/>
      </w:r>
      <w:r w:rsidR="005946C9">
        <w:t>9.3</w:t>
      </w:r>
      <w:r w:rsidR="00B13372">
        <w:fldChar w:fldCharType="end"/>
      </w:r>
      <w:proofErr w:type="gramEnd"/>
      <w:r>
        <w:t>.</w:t>
      </w:r>
    </w:p>
    <w:bookmarkEnd w:id="61"/>
    <w:p w:rsidR="001E2BF3" w:rsidRPr="00F703B0" w:rsidRDefault="001E2BF3" w:rsidP="001E2BF3">
      <w:pPr>
        <w:pStyle w:val="StyleStyleHeading1JustifiedTimesNewRoman"/>
        <w:keepNext w:val="0"/>
        <w:rPr>
          <w:szCs w:val="22"/>
        </w:rPr>
      </w:pPr>
      <w:r w:rsidRPr="00F703B0">
        <w:rPr>
          <w:szCs w:val="22"/>
        </w:rPr>
        <w:t>Stavební deník, kontrolní dny a Staveniště</w:t>
      </w:r>
    </w:p>
    <w:p w:rsidR="001E2BF3" w:rsidRPr="00F703B0" w:rsidRDefault="001E2BF3" w:rsidP="001E2BF3">
      <w:pPr>
        <w:pStyle w:val="Nadpis2"/>
        <w:keepNext w:val="0"/>
        <w:widowControl w:val="0"/>
        <w:ind w:left="720" w:hanging="720"/>
        <w:rPr>
          <w:szCs w:val="22"/>
        </w:rPr>
      </w:pPr>
      <w:r w:rsidRPr="00F703B0">
        <w:rPr>
          <w:szCs w:val="22"/>
        </w:rPr>
        <w:t>Stavební deník</w:t>
      </w:r>
    </w:p>
    <w:p w:rsidR="001E2BF3" w:rsidRPr="00F703B0" w:rsidRDefault="001E2BF3" w:rsidP="001E2BF3">
      <w:pPr>
        <w:pStyle w:val="Normal2"/>
        <w:rPr>
          <w:szCs w:val="22"/>
        </w:rPr>
      </w:pPr>
      <w:r w:rsidRPr="00F703B0">
        <w:rPr>
          <w:szCs w:val="22"/>
        </w:rPr>
        <w:t>Zhotovitel je povinen vést od Data zahájení prací až do vydání Potvrzení o dokončení díla stavební deník</w:t>
      </w:r>
      <w:r>
        <w:rPr>
          <w:szCs w:val="22"/>
        </w:rPr>
        <w:t xml:space="preserve"> v souladu se Závaznými předpisy v </w:t>
      </w:r>
      <w:r w:rsidRPr="00A37F62">
        <w:rPr>
          <w:szCs w:val="22"/>
        </w:rPr>
        <w:t>českém jazyce a v jazyce</w:t>
      </w:r>
      <w:r>
        <w:rPr>
          <w:szCs w:val="22"/>
        </w:rPr>
        <w:t xml:space="preserve"> vyžadovaném </w:t>
      </w:r>
      <w:r>
        <w:rPr>
          <w:szCs w:val="22"/>
        </w:rPr>
        <w:lastRenderedPageBreak/>
        <w:t>Závaznými předpisy</w:t>
      </w:r>
      <w:r w:rsidRPr="00F703B0">
        <w:rPr>
          <w:szCs w:val="22"/>
        </w:rPr>
        <w:t>. Všechny listy stavebního deníku musí být označeny vzestupně po sobě jdoucími čísly. Stavební deník bude vede</w:t>
      </w:r>
      <w:r>
        <w:rPr>
          <w:szCs w:val="22"/>
        </w:rPr>
        <w:t xml:space="preserve">n v počtu kopií vyžadovaných Závaznými předpisy plus jedna </w:t>
      </w:r>
      <w:r w:rsidRPr="00F703B0">
        <w:rPr>
          <w:szCs w:val="22"/>
        </w:rPr>
        <w:t>kopi</w:t>
      </w:r>
      <w:r>
        <w:rPr>
          <w:szCs w:val="22"/>
        </w:rPr>
        <w:t>e</w:t>
      </w:r>
      <w:r w:rsidRPr="00F703B0">
        <w:rPr>
          <w:szCs w:val="22"/>
        </w:rPr>
        <w:t xml:space="preserve">; Objednatel je oprávněn kdykoliv po Zhotoviteli požadovat jednu z kopií. Povinnost Zhotovitele vést stavební deník končí vydáním Potvrzení o </w:t>
      </w:r>
      <w:r>
        <w:rPr>
          <w:szCs w:val="22"/>
        </w:rPr>
        <w:t>odstranění stavby</w:t>
      </w:r>
      <w:r w:rsidRPr="00F703B0">
        <w:rPr>
          <w:szCs w:val="22"/>
        </w:rPr>
        <w:t xml:space="preserve">. Po vydání Potvrzení o </w:t>
      </w:r>
      <w:r>
        <w:rPr>
          <w:szCs w:val="22"/>
        </w:rPr>
        <w:t xml:space="preserve">odstranění stavby </w:t>
      </w:r>
      <w:r w:rsidRPr="00F703B0">
        <w:rPr>
          <w:szCs w:val="22"/>
        </w:rPr>
        <w:t xml:space="preserve">předá Zhotoviteli bez zbytečného odkladu, nejpozději však do pěti (5) </w:t>
      </w:r>
      <w:r>
        <w:rPr>
          <w:szCs w:val="22"/>
        </w:rPr>
        <w:t>Pracovní</w:t>
      </w:r>
      <w:r w:rsidRPr="00F703B0">
        <w:rPr>
          <w:szCs w:val="22"/>
        </w:rPr>
        <w:t xml:space="preserve">ch dnů, originál stavebního deníku Objednateli. </w:t>
      </w:r>
    </w:p>
    <w:p w:rsidR="001E2BF3" w:rsidRPr="00F703B0" w:rsidRDefault="001E2BF3" w:rsidP="001E2BF3">
      <w:pPr>
        <w:pStyle w:val="Normal2"/>
        <w:rPr>
          <w:szCs w:val="22"/>
        </w:rPr>
      </w:pPr>
      <w:r w:rsidRPr="00F703B0">
        <w:rPr>
          <w:szCs w:val="22"/>
        </w:rPr>
        <w:t>Zápisy ve stavebním deníku se nepovažují za změnu Smlouvy, ale slouží k vypracování případných doplňků a změn Smlouvy. Objednatel má právo vyjadřovat se k zápisům ve stavebním deníku učiněným Zhotovitelem.</w:t>
      </w:r>
    </w:p>
    <w:p w:rsidR="001E2BF3" w:rsidRPr="00F703B0" w:rsidRDefault="001E2BF3" w:rsidP="001E2BF3">
      <w:pPr>
        <w:pStyle w:val="Normal2"/>
        <w:rPr>
          <w:szCs w:val="22"/>
        </w:rPr>
      </w:pPr>
      <w:r w:rsidRPr="00A37F62">
        <w:rPr>
          <w:szCs w:val="22"/>
        </w:rPr>
        <w:t>Zhotovitel zápisem ve stavebním deníku vyzve Objednatele nejpozději čtyřicet osm (48) hodin předem k prohlídce všech prací, které mají být při dalším postupu provádění Zařízení zakryty. Nenavrhne-li Objednatel zápisem ve stavebním deníku jiný termín, jsou obě Strany povinny se v daný termín k prohlídce dostavit. Poruší-li Zhotovitel povinnost pozvat Objednatele k prohlídce, je povinen na žádost Objednatele zakryté práce odkrýt a umožnit prohlídku; Zhotovitel v takovém případě nese veškeré náklady a odpovědnost za škodu. Nedostaví-li se Objednatel k prohlídce v dohodnutém termínu, platí, že s pracemi souhlasí.</w:t>
      </w:r>
      <w:r w:rsidRPr="00F703B0">
        <w:rPr>
          <w:szCs w:val="22"/>
        </w:rPr>
        <w:t xml:space="preserve"> </w:t>
      </w:r>
    </w:p>
    <w:p w:rsidR="001E2BF3" w:rsidRPr="00F703B0" w:rsidRDefault="001E2BF3" w:rsidP="001E2BF3">
      <w:pPr>
        <w:pStyle w:val="Nadpis2"/>
        <w:keepNext w:val="0"/>
        <w:widowControl w:val="0"/>
        <w:ind w:left="720" w:hanging="720"/>
        <w:rPr>
          <w:szCs w:val="22"/>
        </w:rPr>
      </w:pPr>
      <w:r w:rsidRPr="00F703B0">
        <w:rPr>
          <w:szCs w:val="22"/>
        </w:rPr>
        <w:t>Kontroly a Kontrolní dny</w:t>
      </w:r>
    </w:p>
    <w:p w:rsidR="001E2BF3" w:rsidRPr="00F703B0" w:rsidRDefault="001E2BF3" w:rsidP="001E2BF3">
      <w:pPr>
        <w:pStyle w:val="Normal2"/>
        <w:rPr>
          <w:szCs w:val="22"/>
        </w:rPr>
      </w:pPr>
      <w:r w:rsidRPr="00F703B0">
        <w:rPr>
          <w:szCs w:val="22"/>
        </w:rPr>
        <w:t>Objednatel je oprávněn průběžně kontrolovat provádění Zařízení ve smyslu § 550 Obchodního zákoníku. Zhotovitel je povinen při plnění této Smlouvy postupovat v souladu se zájmy Objednatele a dle jeho pokynů.</w:t>
      </w:r>
    </w:p>
    <w:p w:rsidR="001E2BF3" w:rsidRPr="00F703B0" w:rsidRDefault="001E2BF3" w:rsidP="001E2BF3">
      <w:pPr>
        <w:pStyle w:val="Normal2"/>
        <w:rPr>
          <w:szCs w:val="22"/>
        </w:rPr>
      </w:pPr>
      <w:r w:rsidRPr="00F703B0">
        <w:rPr>
          <w:szCs w:val="22"/>
        </w:rPr>
        <w:t xml:space="preserve">Objednatel i Zhotovitel jsou oprávněni svolat kontrolní den zápisem provedeným ve stavebním deníku alespoň tři (3) dny předem. Výsledky kontrolního dne se zapíší do stavebního deníku. Zástupce zhotovitele sepíše z každého kontrolního dne zápis a zašle jej do dvou (2) </w:t>
      </w:r>
      <w:r>
        <w:rPr>
          <w:szCs w:val="22"/>
        </w:rPr>
        <w:t>Pracovní</w:t>
      </w:r>
      <w:r w:rsidRPr="00F703B0">
        <w:rPr>
          <w:szCs w:val="22"/>
        </w:rPr>
        <w:t xml:space="preserve">ch dnů od konání kontrolního dne Zástupci objednatele pro schválení. </w:t>
      </w:r>
    </w:p>
    <w:p w:rsidR="001E2BF3" w:rsidRPr="00F703B0" w:rsidRDefault="001E2BF3" w:rsidP="001E2BF3">
      <w:pPr>
        <w:pStyle w:val="Normal2"/>
        <w:rPr>
          <w:szCs w:val="22"/>
        </w:rPr>
      </w:pPr>
      <w:r w:rsidRPr="00F703B0">
        <w:rPr>
          <w:szCs w:val="22"/>
        </w:rPr>
        <w:t>V případě nesrovnalostí mezi zápisem z kontrolního dne a zápisem ve stavebním deníku bude zápis z kontrolního dne rozhodující.</w:t>
      </w:r>
    </w:p>
    <w:p w:rsidR="001E2BF3" w:rsidRPr="00F703B0" w:rsidRDefault="001E2BF3" w:rsidP="001E2BF3">
      <w:pPr>
        <w:pStyle w:val="Nadpis2"/>
        <w:keepNext w:val="0"/>
        <w:widowControl w:val="0"/>
        <w:ind w:left="720" w:hanging="720"/>
        <w:rPr>
          <w:szCs w:val="22"/>
        </w:rPr>
      </w:pPr>
      <w:bookmarkStart w:id="141" w:name="_Ref202289303"/>
      <w:r w:rsidRPr="00F703B0">
        <w:rPr>
          <w:szCs w:val="22"/>
        </w:rPr>
        <w:t>Staveniště</w:t>
      </w:r>
      <w:bookmarkEnd w:id="141"/>
    </w:p>
    <w:p w:rsidR="001E2BF3" w:rsidRPr="00F703B0" w:rsidRDefault="001E2BF3" w:rsidP="001E2BF3">
      <w:pPr>
        <w:pStyle w:val="Normal2"/>
        <w:rPr>
          <w:szCs w:val="22"/>
        </w:rPr>
      </w:pPr>
      <w:r w:rsidRPr="00F703B0">
        <w:rPr>
          <w:szCs w:val="22"/>
        </w:rPr>
        <w:t xml:space="preserve">Zhotovitel omezí svou činnost na Staveniště a na jakékoli další prostory, které Objednatel odsouhlasil jako pracovní prostory. Během provádění </w:t>
      </w:r>
      <w:r>
        <w:rPr>
          <w:szCs w:val="22"/>
        </w:rPr>
        <w:t>Stavby</w:t>
      </w:r>
      <w:r w:rsidRPr="00F703B0">
        <w:rPr>
          <w:szCs w:val="22"/>
        </w:rPr>
        <w:t xml:space="preserve"> je Zhotovitel zodpovědný za ostrahu a ochranu Staveniště, udržování pořádku na Staveništi, sousedních prostorech a na přístupových a příjezdových cestách, je povinen zajistit, aby na Staveništi nebyly žádné zbytečné překážky</w:t>
      </w:r>
      <w:r w:rsidR="003158BD">
        <w:rPr>
          <w:szCs w:val="22"/>
        </w:rPr>
        <w:t>,</w:t>
      </w:r>
      <w:r w:rsidRPr="00F703B0">
        <w:rPr>
          <w:szCs w:val="22"/>
        </w:rPr>
        <w:t xml:space="preserve"> a zajistí skladování, rozmístění nebo odstranění veškerého vybavení a materiálů Zhotovitele a je odpovědný za okamžité odstraňování odpadů, sutin, smetí a nadbytečných materiálů i za odstranění všech dočasných</w:t>
      </w:r>
      <w:r w:rsidRPr="00F703B0">
        <w:rPr>
          <w:b/>
          <w:szCs w:val="22"/>
        </w:rPr>
        <w:t xml:space="preserve"> </w:t>
      </w:r>
      <w:r w:rsidRPr="00F703B0">
        <w:rPr>
          <w:szCs w:val="22"/>
        </w:rPr>
        <w:t>prací, které již nejsou vyžadovány</w:t>
      </w:r>
      <w:r>
        <w:rPr>
          <w:szCs w:val="22"/>
        </w:rPr>
        <w:t>, případně plnění jakýchkoliv dalších povinností vyplývajících ze Závazných předpisů ve vztahu ke Staveništi</w:t>
      </w:r>
      <w:r w:rsidRPr="00F703B0">
        <w:rPr>
          <w:szCs w:val="22"/>
        </w:rPr>
        <w:t xml:space="preserve">. Zhotovitel je oprávněn v rámci Staveniště umístit pouze vybavení, materiály a další předměty, které jsou nutné pro provádění </w:t>
      </w:r>
      <w:r>
        <w:rPr>
          <w:szCs w:val="22"/>
        </w:rPr>
        <w:t>Stavby</w:t>
      </w:r>
      <w:r w:rsidRPr="00F703B0">
        <w:rPr>
          <w:szCs w:val="22"/>
        </w:rPr>
        <w:t xml:space="preserve">. </w:t>
      </w:r>
    </w:p>
    <w:p w:rsidR="001E2BF3" w:rsidRPr="00F703B0" w:rsidRDefault="001E2BF3" w:rsidP="001E2BF3">
      <w:pPr>
        <w:pStyle w:val="Normal2"/>
        <w:rPr>
          <w:szCs w:val="22"/>
        </w:rPr>
      </w:pPr>
      <w:r w:rsidRPr="00F703B0">
        <w:rPr>
          <w:szCs w:val="22"/>
        </w:rPr>
        <w:t>Zhotovitel v plné míře odpovídá za bezpečnost a ochranu zdraví všech osob v prostoru Staveniště. Veškeré osoby, které s vědomím Zhotovitele vstoupí do prostoru Staveniště</w:t>
      </w:r>
      <w:r>
        <w:rPr>
          <w:szCs w:val="22"/>
        </w:rPr>
        <w:t>,</w:t>
      </w:r>
      <w:r w:rsidRPr="00F703B0">
        <w:rPr>
          <w:szCs w:val="22"/>
        </w:rPr>
        <w:t xml:space="preserve"> musí být vybaveny odpovídajícími osobními ochrannými prostředky. </w:t>
      </w:r>
    </w:p>
    <w:p w:rsidR="001E2BF3" w:rsidRPr="00F703B0" w:rsidRDefault="001E2BF3" w:rsidP="001E2BF3">
      <w:pPr>
        <w:pStyle w:val="Normal2"/>
        <w:rPr>
          <w:szCs w:val="22"/>
        </w:rPr>
      </w:pPr>
      <w:r w:rsidRPr="00F703B0">
        <w:rPr>
          <w:szCs w:val="22"/>
        </w:rPr>
        <w:t xml:space="preserve">Nedohodnou-li se Strany jinak, Zhotovitel ve Lhůtě pro </w:t>
      </w:r>
      <w:r w:rsidR="003C488B">
        <w:rPr>
          <w:szCs w:val="22"/>
        </w:rPr>
        <w:t>dokončení</w:t>
      </w:r>
      <w:r w:rsidRPr="00F703B0">
        <w:rPr>
          <w:szCs w:val="22"/>
        </w:rPr>
        <w:t xml:space="preserve"> odstraní a odklidí z té části Staveniště veškeré vybavení a materiály Zhotovitele, sutiny, stavební odpad a jakékoliv dočasné stavby a zařízení. Zhotovitel uvede ve Lhůtě pro </w:t>
      </w:r>
      <w:r w:rsidR="003C488B">
        <w:rPr>
          <w:szCs w:val="22"/>
        </w:rPr>
        <w:t>dokončení</w:t>
      </w:r>
      <w:r w:rsidRPr="00F703B0">
        <w:rPr>
          <w:szCs w:val="22"/>
        </w:rPr>
        <w:t xml:space="preserve"> Staveniště do provozuschopného stavu a zanechá Staveniště a Zařízení v čistém a bezpečném stavu. V případě porušení této povinnosti je Zhotovitel povinen zaplatit Objednateli smluvní pokutu uvedenou ve Smlouvě. O předání Staveniště bude Stranami sepsán písemný předávací protokol. </w:t>
      </w:r>
    </w:p>
    <w:p w:rsidR="001E2BF3" w:rsidRPr="00F703B0" w:rsidRDefault="001E2BF3" w:rsidP="001E2BF3">
      <w:pPr>
        <w:pStyle w:val="Nadpis2"/>
        <w:keepNext w:val="0"/>
        <w:widowControl w:val="0"/>
        <w:ind w:left="720" w:hanging="720"/>
        <w:rPr>
          <w:szCs w:val="22"/>
        </w:rPr>
      </w:pPr>
      <w:bookmarkStart w:id="142" w:name="_Toc43549581"/>
      <w:bookmarkStart w:id="143" w:name="_Toc122317002"/>
      <w:bookmarkStart w:id="144" w:name="_Toc122435960"/>
      <w:bookmarkStart w:id="145" w:name="_Toc27317300"/>
      <w:bookmarkStart w:id="146" w:name="_Toc37062236"/>
      <w:r w:rsidRPr="00F703B0">
        <w:rPr>
          <w:szCs w:val="22"/>
        </w:rPr>
        <w:t>Elektřina, voda, plyn</w:t>
      </w:r>
      <w:bookmarkEnd w:id="142"/>
      <w:bookmarkEnd w:id="143"/>
      <w:bookmarkEnd w:id="144"/>
      <w:r w:rsidRPr="00F703B0">
        <w:rPr>
          <w:szCs w:val="22"/>
        </w:rPr>
        <w:t xml:space="preserve"> </w:t>
      </w:r>
      <w:bookmarkEnd w:id="145"/>
      <w:bookmarkEnd w:id="146"/>
      <w:r w:rsidRPr="00F703B0">
        <w:rPr>
          <w:szCs w:val="22"/>
        </w:rPr>
        <w:t>a další služby</w:t>
      </w:r>
    </w:p>
    <w:p w:rsidR="001E2BF3" w:rsidRPr="00F703B0" w:rsidRDefault="001E2BF3" w:rsidP="001E2BF3">
      <w:pPr>
        <w:pStyle w:val="Normal2"/>
        <w:rPr>
          <w:szCs w:val="22"/>
        </w:rPr>
      </w:pPr>
      <w:r w:rsidRPr="00F703B0">
        <w:rPr>
          <w:szCs w:val="22"/>
        </w:rPr>
        <w:t xml:space="preserve">Zhotovitel bude oprávněn používat pro účely zhotovení </w:t>
      </w:r>
      <w:r>
        <w:rPr>
          <w:szCs w:val="22"/>
        </w:rPr>
        <w:t>a provozu Zařízení</w:t>
      </w:r>
      <w:r w:rsidRPr="00F703B0">
        <w:rPr>
          <w:szCs w:val="22"/>
        </w:rPr>
        <w:t xml:space="preserve"> zdroje elektřiny, vody, plynu a dalších služeb. Spotřeby energií, vody a dalších služeb podle odpočtu naměřených hodnot spotřeby na fakturačních měřidlech osazených Objednatelem na napojovacích bodech </w:t>
      </w:r>
      <w:r w:rsidRPr="00F703B0">
        <w:rPr>
          <w:szCs w:val="22"/>
        </w:rPr>
        <w:lastRenderedPageBreak/>
        <w:t xml:space="preserve">bude Zhotovitel hradit Objednateli nebo přímo poskytovateli služeb průběžně na základě faktur vystavených Objednatelem, popř. poskytovatelem příslušných služeb po celou dobu zhotovování </w:t>
      </w:r>
      <w:r>
        <w:rPr>
          <w:szCs w:val="22"/>
        </w:rPr>
        <w:t xml:space="preserve">a provozu </w:t>
      </w:r>
      <w:r w:rsidRPr="00F703B0">
        <w:rPr>
          <w:szCs w:val="22"/>
        </w:rPr>
        <w:t>Zařízení nebo jiným způsobem dohodnutým Stranami.</w:t>
      </w:r>
    </w:p>
    <w:p w:rsidR="001E2BF3" w:rsidRPr="00F703B0" w:rsidRDefault="001E2BF3" w:rsidP="001E2BF3">
      <w:pPr>
        <w:pStyle w:val="Nadpis2"/>
        <w:keepNext w:val="0"/>
        <w:widowControl w:val="0"/>
        <w:ind w:left="720" w:hanging="720"/>
        <w:rPr>
          <w:szCs w:val="22"/>
        </w:rPr>
      </w:pPr>
      <w:r w:rsidRPr="00F703B0">
        <w:rPr>
          <w:szCs w:val="22"/>
        </w:rPr>
        <w:t>Inženýrské sítě v prostoru Staveniště</w:t>
      </w:r>
    </w:p>
    <w:p w:rsidR="001E2BF3" w:rsidRPr="00F703B0" w:rsidRDefault="001E2BF3" w:rsidP="001E2BF3">
      <w:pPr>
        <w:pStyle w:val="Normal2"/>
        <w:rPr>
          <w:szCs w:val="22"/>
        </w:rPr>
      </w:pPr>
      <w:r w:rsidRPr="00F703B0">
        <w:rPr>
          <w:szCs w:val="22"/>
        </w:rPr>
        <w:t xml:space="preserve">Objednatel před zahájením provádění Zařízení seznámí Zhotovitele s umístěním a vedením inženýrských sítí a zařízeními umístněnými v prostoru Staveniště a přilehlých prostorech.  Zhotovitel má povinnost počínat si tak, aby na těchto inženýrských sítích a zařízeních nevznikla škoda. </w:t>
      </w:r>
    </w:p>
    <w:p w:rsidR="001E2BF3" w:rsidRPr="00F703B0" w:rsidRDefault="001E2BF3" w:rsidP="00376294">
      <w:pPr>
        <w:pStyle w:val="Nadpis2"/>
        <w:widowControl w:val="0"/>
        <w:ind w:left="720" w:hanging="720"/>
        <w:rPr>
          <w:szCs w:val="22"/>
        </w:rPr>
      </w:pPr>
      <w:bookmarkStart w:id="147" w:name="_Toc27317299"/>
      <w:bookmarkStart w:id="148" w:name="_Toc37062235"/>
      <w:bookmarkStart w:id="149" w:name="_Toc43549580"/>
      <w:bookmarkStart w:id="150" w:name="_Toc122317001"/>
      <w:bookmarkStart w:id="151" w:name="_Toc122435959"/>
      <w:r w:rsidRPr="00F703B0">
        <w:rPr>
          <w:szCs w:val="22"/>
        </w:rPr>
        <w:t>Ochrana životního prostředí</w:t>
      </w:r>
      <w:bookmarkEnd w:id="147"/>
      <w:bookmarkEnd w:id="148"/>
      <w:bookmarkEnd w:id="149"/>
      <w:bookmarkEnd w:id="150"/>
      <w:bookmarkEnd w:id="151"/>
    </w:p>
    <w:p w:rsidR="001E2BF3" w:rsidRPr="00F703B0" w:rsidRDefault="001E2BF3" w:rsidP="001E2BF3">
      <w:pPr>
        <w:pStyle w:val="Normal2"/>
        <w:rPr>
          <w:szCs w:val="22"/>
        </w:rPr>
      </w:pPr>
      <w:r w:rsidRPr="00F703B0">
        <w:rPr>
          <w:szCs w:val="22"/>
        </w:rPr>
        <w:t>Zhotovitel podnikne veškeré přiměřené kroky pro ochranu životního prostředí (jak na Staveništi, tak mimo ně) a pro omezení škod a obtěžování lidí i majetku způsobeného znečištěním, hlukem a dalšími důsledky jeho činnosti</w:t>
      </w:r>
      <w:r>
        <w:rPr>
          <w:szCs w:val="22"/>
        </w:rPr>
        <w:t>, jak vyplývají ze Závazných předpisů</w:t>
      </w:r>
      <w:r w:rsidRPr="00F703B0">
        <w:rPr>
          <w:szCs w:val="22"/>
        </w:rPr>
        <w:t>.</w:t>
      </w:r>
    </w:p>
    <w:p w:rsidR="001E2BF3" w:rsidRPr="003C01F6" w:rsidRDefault="001E2BF3" w:rsidP="001E2BF3">
      <w:pPr>
        <w:pStyle w:val="StyleStyleHeading1JustifiedTimesNewRoman"/>
        <w:keepNext w:val="0"/>
        <w:rPr>
          <w:szCs w:val="22"/>
        </w:rPr>
      </w:pPr>
      <w:r w:rsidRPr="003C01F6">
        <w:rPr>
          <w:szCs w:val="22"/>
        </w:rPr>
        <w:t>Odpovědnost za vady Zařízení</w:t>
      </w:r>
    </w:p>
    <w:p w:rsidR="001E2BF3" w:rsidRPr="00F703B0" w:rsidRDefault="001E2BF3" w:rsidP="001E2BF3">
      <w:pPr>
        <w:pStyle w:val="Nadpis2"/>
        <w:keepNext w:val="0"/>
        <w:widowControl w:val="0"/>
        <w:ind w:left="720" w:hanging="720"/>
        <w:rPr>
          <w:szCs w:val="22"/>
        </w:rPr>
      </w:pPr>
      <w:bookmarkStart w:id="152" w:name="_Ref200383339"/>
      <w:r w:rsidRPr="00F703B0">
        <w:rPr>
          <w:szCs w:val="22"/>
        </w:rPr>
        <w:t>Odstranění vad</w:t>
      </w:r>
      <w:bookmarkEnd w:id="152"/>
    </w:p>
    <w:p w:rsidR="001E2BF3" w:rsidRPr="00F703B0" w:rsidRDefault="001E2BF3" w:rsidP="001E2BF3">
      <w:pPr>
        <w:pStyle w:val="Normal2"/>
        <w:rPr>
          <w:szCs w:val="22"/>
        </w:rPr>
      </w:pPr>
      <w:r w:rsidRPr="00F703B0">
        <w:rPr>
          <w:szCs w:val="22"/>
        </w:rPr>
        <w:t xml:space="preserve">Aby bylo Zařízení funkční a ve stavu vyžadovaném Smlouvou k datu, kdy </w:t>
      </w:r>
      <w:r w:rsidR="000763EC">
        <w:rPr>
          <w:szCs w:val="22"/>
        </w:rPr>
        <w:t>skončí Doba provozu</w:t>
      </w:r>
      <w:r w:rsidRPr="00F703B0">
        <w:rPr>
          <w:szCs w:val="22"/>
        </w:rPr>
        <w:t>, Zhotovitel</w:t>
      </w:r>
    </w:p>
    <w:p w:rsidR="001E2BF3" w:rsidRPr="00F703B0" w:rsidRDefault="001E2BF3" w:rsidP="001E2BF3">
      <w:pPr>
        <w:pStyle w:val="Normal2"/>
        <w:ind w:left="1440" w:hanging="735"/>
        <w:rPr>
          <w:szCs w:val="22"/>
        </w:rPr>
      </w:pPr>
      <w:r w:rsidRPr="00F703B0">
        <w:rPr>
          <w:szCs w:val="22"/>
        </w:rPr>
        <w:t>(a)</w:t>
      </w:r>
      <w:r w:rsidRPr="00F703B0">
        <w:rPr>
          <w:szCs w:val="22"/>
        </w:rPr>
        <w:tab/>
        <w:t xml:space="preserve">odstraní veškeré vady uvedené v Zápisu o převzetí </w:t>
      </w:r>
      <w:r>
        <w:rPr>
          <w:szCs w:val="22"/>
        </w:rPr>
        <w:t>zařízení</w:t>
      </w:r>
      <w:r w:rsidRPr="00F703B0">
        <w:rPr>
          <w:szCs w:val="22"/>
        </w:rPr>
        <w:t>, a</w:t>
      </w:r>
    </w:p>
    <w:p w:rsidR="001E2BF3" w:rsidRPr="00F703B0" w:rsidRDefault="001E2BF3" w:rsidP="001E2BF3">
      <w:pPr>
        <w:pStyle w:val="Normal2"/>
        <w:ind w:left="1440" w:hanging="735"/>
        <w:rPr>
          <w:szCs w:val="22"/>
        </w:rPr>
      </w:pPr>
      <w:r w:rsidRPr="00F703B0">
        <w:rPr>
          <w:szCs w:val="22"/>
        </w:rPr>
        <w:t>(b)</w:t>
      </w:r>
      <w:r w:rsidRPr="00F703B0">
        <w:rPr>
          <w:szCs w:val="22"/>
        </w:rPr>
        <w:tab/>
        <w:t xml:space="preserve">odstraní veškeré vady, které byly oznámeny Objednatelem (nebo v jeho zastoupení) během </w:t>
      </w:r>
      <w:r w:rsidR="000763EC">
        <w:rPr>
          <w:szCs w:val="22"/>
        </w:rPr>
        <w:t>Doby provozu</w:t>
      </w:r>
      <w:r w:rsidRPr="00F703B0">
        <w:rPr>
          <w:szCs w:val="22"/>
        </w:rPr>
        <w:t>.</w:t>
      </w:r>
    </w:p>
    <w:p w:rsidR="001E2BF3" w:rsidRPr="00F703B0" w:rsidRDefault="001E2BF3" w:rsidP="001E2BF3">
      <w:pPr>
        <w:pStyle w:val="Normal2"/>
        <w:rPr>
          <w:szCs w:val="22"/>
        </w:rPr>
      </w:pPr>
      <w:r w:rsidRPr="00F703B0">
        <w:rPr>
          <w:szCs w:val="22"/>
        </w:rPr>
        <w:t>Zhotovitel se zavazuje pro odstranění řádně oznámené vady Zařízení bezplatně provést veškeré potřebné práce s tím, že je povinen:</w:t>
      </w:r>
    </w:p>
    <w:p w:rsidR="001E2BF3" w:rsidRPr="00F703B0" w:rsidRDefault="001E2BF3" w:rsidP="001E2BF3">
      <w:pPr>
        <w:pStyle w:val="Normal2"/>
        <w:ind w:left="1440" w:hanging="735"/>
        <w:rPr>
          <w:szCs w:val="22"/>
        </w:rPr>
      </w:pPr>
      <w:r w:rsidRPr="00F703B0">
        <w:rPr>
          <w:szCs w:val="22"/>
        </w:rPr>
        <w:t>(i)</w:t>
      </w:r>
      <w:r w:rsidRPr="00F703B0">
        <w:rPr>
          <w:szCs w:val="22"/>
        </w:rPr>
        <w:tab/>
        <w:t xml:space="preserve">práce u vad bránících provozu Zařízení zahájit do dvou (2) hodin od oznámení a ukončit opravu vady v co nejkratším čase, nejpozději však do dvanácti (12) hodin od oznámení. </w:t>
      </w:r>
    </w:p>
    <w:p w:rsidR="001E2BF3" w:rsidRPr="00F703B0" w:rsidRDefault="001E2BF3" w:rsidP="001E2BF3">
      <w:pPr>
        <w:pStyle w:val="Normal2"/>
        <w:ind w:left="1440" w:hanging="735"/>
        <w:rPr>
          <w:szCs w:val="22"/>
        </w:rPr>
      </w:pPr>
      <w:r w:rsidRPr="00F703B0">
        <w:rPr>
          <w:szCs w:val="22"/>
        </w:rPr>
        <w:t xml:space="preserve">(ii) </w:t>
      </w:r>
      <w:r w:rsidRPr="00F703B0">
        <w:rPr>
          <w:szCs w:val="22"/>
        </w:rPr>
        <w:tab/>
        <w:t>práce u vad nebránících provozu Zařízení zahájit do tří (3) dnů od oznámení a ukončit opravu vady v co nejkratším čase, nejpozději však do dvaceti (20) dnů, pokud se Strany v konkrétním případě nedohodnou jinak.</w:t>
      </w:r>
    </w:p>
    <w:p w:rsidR="001E2BF3" w:rsidRPr="00F703B0" w:rsidRDefault="001E2BF3" w:rsidP="001E2BF3">
      <w:pPr>
        <w:pStyle w:val="Normal2"/>
        <w:rPr>
          <w:szCs w:val="22"/>
        </w:rPr>
      </w:pPr>
      <w:r w:rsidRPr="00F703B0">
        <w:rPr>
          <w:szCs w:val="22"/>
        </w:rPr>
        <w:t xml:space="preserve">Veškeré práce na odstranění vad budou provedeny na riziko a náklady Zhotovitele. </w:t>
      </w:r>
    </w:p>
    <w:p w:rsidR="001E2BF3" w:rsidRPr="005D675E" w:rsidRDefault="001E2BF3" w:rsidP="001E2BF3">
      <w:pPr>
        <w:pStyle w:val="StyleStyleHeading1JustifiedTimesNewRoman"/>
        <w:keepNext w:val="0"/>
        <w:rPr>
          <w:szCs w:val="22"/>
        </w:rPr>
      </w:pPr>
      <w:bookmarkStart w:id="153" w:name="_Toc14248116"/>
      <w:bookmarkStart w:id="154" w:name="_Toc16580658"/>
      <w:bookmarkStart w:id="155" w:name="_Toc37062264"/>
      <w:bookmarkStart w:id="156" w:name="_Toc43549608"/>
      <w:bookmarkStart w:id="157" w:name="_Toc122317033"/>
      <w:bookmarkStart w:id="158" w:name="_Toc151993971"/>
      <w:r>
        <w:rPr>
          <w:szCs w:val="22"/>
        </w:rPr>
        <w:t>Vlastnické právo k</w:t>
      </w:r>
      <w:r w:rsidR="00AE4CFE">
        <w:rPr>
          <w:szCs w:val="22"/>
        </w:rPr>
        <w:t> </w:t>
      </w:r>
      <w:r>
        <w:rPr>
          <w:szCs w:val="22"/>
        </w:rPr>
        <w:t xml:space="preserve">Zařízení, </w:t>
      </w:r>
      <w:r w:rsidRPr="005D675E">
        <w:rPr>
          <w:szCs w:val="22"/>
        </w:rPr>
        <w:t>Technologickým zařízením a Materiálům</w:t>
      </w:r>
      <w:bookmarkEnd w:id="153"/>
      <w:bookmarkEnd w:id="154"/>
      <w:bookmarkEnd w:id="155"/>
      <w:bookmarkEnd w:id="156"/>
      <w:bookmarkEnd w:id="157"/>
      <w:bookmarkEnd w:id="158"/>
    </w:p>
    <w:p w:rsidR="001E2BF3" w:rsidRDefault="001E2BF3" w:rsidP="001E2BF3">
      <w:pPr>
        <w:pStyle w:val="Normal2"/>
      </w:pPr>
      <w:r>
        <w:t xml:space="preserve">Zhotovitel prohlašuje, že je vlastníkem </w:t>
      </w:r>
      <w:r w:rsidR="00D13633">
        <w:t xml:space="preserve">všech Technologických zařízení </w:t>
      </w:r>
      <w:r w:rsidR="00AE4CFE">
        <w:t>a Materiál</w:t>
      </w:r>
      <w:r w:rsidR="00D13633">
        <w:t>ů</w:t>
      </w:r>
      <w:r w:rsidR="00AE4CFE">
        <w:t xml:space="preserve"> nezbytných pro realizaci Zařízení</w:t>
      </w:r>
      <w:r w:rsidR="009159F5">
        <w:t xml:space="preserve"> a bude jejich vlastníkem po celou dobu trvání této Smlouvy</w:t>
      </w:r>
      <w:r w:rsidR="00AE4CFE">
        <w:t>, a zavazuje se zajistit, že bude jejich vlastníkem i v případě, že jsou tyto dodávány Podzhotoviteli</w:t>
      </w:r>
      <w:r>
        <w:t>. Výslovně se stanoví, že Zhotovitel je povinen zajistit respektování tohoto ustanovení Podzhotoviteli i jinými osobami a zprostit Objednatele všech negativních důsledků způsobených porušením tohoto ustanovení, včetně náhrady škody, přistoupení do případně vedených soudních nebo jiných řízení na straně Objednatele, převzetí odpovědnosti a jiných podobných důsledků.</w:t>
      </w:r>
    </w:p>
    <w:p w:rsidR="001E2BF3" w:rsidRDefault="001E2BF3" w:rsidP="001E2BF3">
      <w:pPr>
        <w:pStyle w:val="Normal2"/>
      </w:pPr>
    </w:p>
    <w:p w:rsidR="001E2BF3" w:rsidRPr="003175CB" w:rsidRDefault="001E2BF3" w:rsidP="001E2BF3">
      <w:pPr>
        <w:pStyle w:val="st"/>
        <w:keepNext w:val="0"/>
        <w:keepLines w:val="0"/>
        <w:pageBreakBefore w:val="0"/>
        <w:widowControl w:val="0"/>
        <w:numPr>
          <w:ilvl w:val="0"/>
          <w:numId w:val="3"/>
        </w:numPr>
        <w:tabs>
          <w:tab w:val="clear" w:pos="1985"/>
          <w:tab w:val="left" w:pos="1418"/>
        </w:tabs>
        <w:spacing w:before="120" w:after="120"/>
        <w:ind w:left="0"/>
      </w:pPr>
      <w:r w:rsidRPr="003175CB">
        <w:t>PROVOZ ZAŘÍZENÍ</w:t>
      </w:r>
    </w:p>
    <w:p w:rsidR="001E2BF3" w:rsidRPr="00F703B0" w:rsidRDefault="001E2BF3" w:rsidP="001E2BF3">
      <w:pPr>
        <w:pStyle w:val="StyleStyleHeading1JustifiedTimesNewRoman"/>
        <w:keepNext w:val="0"/>
        <w:rPr>
          <w:szCs w:val="22"/>
        </w:rPr>
      </w:pPr>
      <w:r w:rsidRPr="00F703B0">
        <w:rPr>
          <w:szCs w:val="22"/>
        </w:rPr>
        <w:t>ROZSAH SLUŽEB</w:t>
      </w:r>
    </w:p>
    <w:p w:rsidR="001E2BF3" w:rsidRPr="00F703B0" w:rsidRDefault="001E2BF3" w:rsidP="001E2BF3">
      <w:pPr>
        <w:pStyle w:val="Nadpis2"/>
        <w:keepNext w:val="0"/>
        <w:widowControl w:val="0"/>
        <w:ind w:left="720" w:hanging="720"/>
        <w:rPr>
          <w:szCs w:val="22"/>
        </w:rPr>
      </w:pPr>
      <w:bookmarkStart w:id="159" w:name="_Ref164104894"/>
      <w:r w:rsidRPr="00F703B0">
        <w:rPr>
          <w:szCs w:val="22"/>
        </w:rPr>
        <w:t>Způsob poskytování Služeb</w:t>
      </w:r>
      <w:bookmarkEnd w:id="159"/>
    </w:p>
    <w:p w:rsidR="001E2BF3" w:rsidRPr="00F703B0" w:rsidRDefault="001E2BF3" w:rsidP="001E2BF3">
      <w:pPr>
        <w:pStyle w:val="Normal2"/>
        <w:widowControl w:val="0"/>
        <w:rPr>
          <w:szCs w:val="22"/>
        </w:rPr>
      </w:pPr>
      <w:r w:rsidRPr="00F703B0">
        <w:rPr>
          <w:szCs w:val="22"/>
        </w:rPr>
        <w:t>Zhotovitel se zavazuje ode Dne Otevření každé Sekce až do Dne skončení:</w:t>
      </w:r>
    </w:p>
    <w:p w:rsidR="001E2BF3" w:rsidRPr="00F703B0" w:rsidRDefault="001E2BF3" w:rsidP="001E2BF3">
      <w:pPr>
        <w:pStyle w:val="Normal2"/>
        <w:numPr>
          <w:ilvl w:val="0"/>
          <w:numId w:val="35"/>
        </w:numPr>
        <w:tabs>
          <w:tab w:val="clear" w:pos="2153"/>
          <w:tab w:val="num" w:pos="1418"/>
        </w:tabs>
        <w:autoSpaceDE w:val="0"/>
        <w:autoSpaceDN w:val="0"/>
        <w:spacing w:before="60"/>
        <w:ind w:left="1418" w:hanging="709"/>
        <w:rPr>
          <w:szCs w:val="22"/>
        </w:rPr>
      </w:pPr>
      <w:r w:rsidRPr="00F703B0">
        <w:rPr>
          <w:szCs w:val="22"/>
        </w:rPr>
        <w:t>poskytovat Služby a zajišťovat provoz dané Sekce v souladu s:</w:t>
      </w:r>
    </w:p>
    <w:p w:rsidR="001E2BF3" w:rsidRPr="00F703B0" w:rsidRDefault="001E2BF3" w:rsidP="001E2BF3">
      <w:pPr>
        <w:pStyle w:val="Normal2"/>
        <w:numPr>
          <w:ilvl w:val="0"/>
          <w:numId w:val="36"/>
        </w:numPr>
        <w:spacing w:before="60"/>
        <w:rPr>
          <w:szCs w:val="22"/>
        </w:rPr>
      </w:pPr>
      <w:r w:rsidRPr="00F703B0">
        <w:rPr>
          <w:szCs w:val="22"/>
        </w:rPr>
        <w:lastRenderedPageBreak/>
        <w:t>Požadavky na Služby;</w:t>
      </w:r>
    </w:p>
    <w:p w:rsidR="001E2BF3" w:rsidRPr="00F703B0" w:rsidRDefault="001E2BF3" w:rsidP="001E2BF3">
      <w:pPr>
        <w:pStyle w:val="Normal2"/>
        <w:numPr>
          <w:ilvl w:val="0"/>
          <w:numId w:val="36"/>
        </w:numPr>
        <w:tabs>
          <w:tab w:val="clear" w:pos="2138"/>
        </w:tabs>
        <w:spacing w:before="60"/>
        <w:rPr>
          <w:szCs w:val="22"/>
        </w:rPr>
      </w:pPr>
      <w:r w:rsidRPr="00F703B0">
        <w:rPr>
          <w:szCs w:val="22"/>
        </w:rPr>
        <w:t>Návrhem Služeb;</w:t>
      </w:r>
    </w:p>
    <w:p w:rsidR="001E2BF3" w:rsidRPr="00F703B0" w:rsidRDefault="001E2BF3" w:rsidP="001E2BF3">
      <w:pPr>
        <w:pStyle w:val="Normal2"/>
        <w:numPr>
          <w:ilvl w:val="0"/>
          <w:numId w:val="36"/>
        </w:numPr>
        <w:tabs>
          <w:tab w:val="clear" w:pos="2138"/>
        </w:tabs>
        <w:spacing w:before="60"/>
        <w:rPr>
          <w:szCs w:val="22"/>
        </w:rPr>
      </w:pPr>
      <w:r w:rsidRPr="00F703B0">
        <w:rPr>
          <w:szCs w:val="22"/>
        </w:rPr>
        <w:t>všemi příslušnými Povoleními (přičemž Zhotovitel nese riziko, že jakékoliv Povolení nebude vydáno, bude opomenuto nebo nebude vyhovovat dané situaci, nebo že budou jednotlivá Povolení vzájemně v rozporu);</w:t>
      </w:r>
    </w:p>
    <w:p w:rsidR="001E2BF3" w:rsidRPr="00F703B0" w:rsidRDefault="001E2BF3" w:rsidP="001E2BF3">
      <w:pPr>
        <w:pStyle w:val="Normal2"/>
        <w:numPr>
          <w:ilvl w:val="0"/>
          <w:numId w:val="36"/>
        </w:numPr>
        <w:tabs>
          <w:tab w:val="clear" w:pos="2138"/>
        </w:tabs>
        <w:spacing w:before="60"/>
        <w:rPr>
          <w:szCs w:val="22"/>
        </w:rPr>
      </w:pPr>
      <w:r w:rsidRPr="00F703B0">
        <w:rPr>
          <w:szCs w:val="22"/>
        </w:rPr>
        <w:t>Závaznými předpisy;</w:t>
      </w:r>
    </w:p>
    <w:p w:rsidR="001E2BF3" w:rsidRPr="00F703B0" w:rsidRDefault="001E2BF3" w:rsidP="001E2BF3">
      <w:pPr>
        <w:pStyle w:val="Normal2"/>
        <w:numPr>
          <w:ilvl w:val="0"/>
          <w:numId w:val="36"/>
        </w:numPr>
        <w:tabs>
          <w:tab w:val="clear" w:pos="2138"/>
        </w:tabs>
        <w:spacing w:before="60"/>
        <w:rPr>
          <w:szCs w:val="22"/>
        </w:rPr>
      </w:pPr>
      <w:r w:rsidRPr="00F703B0">
        <w:rPr>
          <w:szCs w:val="22"/>
        </w:rPr>
        <w:t>Zavedenou odbornou praxí; a</w:t>
      </w:r>
    </w:p>
    <w:p w:rsidR="001E2BF3" w:rsidRPr="00F703B0" w:rsidRDefault="001E2BF3" w:rsidP="001E2BF3">
      <w:pPr>
        <w:pStyle w:val="Normal2"/>
        <w:numPr>
          <w:ilvl w:val="0"/>
          <w:numId w:val="36"/>
        </w:numPr>
        <w:tabs>
          <w:tab w:val="clear" w:pos="2138"/>
        </w:tabs>
        <w:spacing w:before="60"/>
        <w:rPr>
          <w:szCs w:val="22"/>
        </w:rPr>
      </w:pPr>
      <w:r w:rsidRPr="00F703B0">
        <w:rPr>
          <w:szCs w:val="22"/>
        </w:rPr>
        <w:t>s touto Smlouvou.</w:t>
      </w:r>
    </w:p>
    <w:p w:rsidR="001E2BF3" w:rsidRPr="00F703B0" w:rsidRDefault="001E2BF3" w:rsidP="001E2BF3">
      <w:pPr>
        <w:pStyle w:val="Normal2"/>
        <w:numPr>
          <w:ilvl w:val="0"/>
          <w:numId w:val="35"/>
        </w:numPr>
        <w:tabs>
          <w:tab w:val="clear" w:pos="2153"/>
          <w:tab w:val="num" w:pos="1418"/>
        </w:tabs>
        <w:autoSpaceDE w:val="0"/>
        <w:autoSpaceDN w:val="0"/>
        <w:spacing w:before="60"/>
        <w:ind w:left="1418" w:hanging="709"/>
        <w:rPr>
          <w:szCs w:val="22"/>
        </w:rPr>
      </w:pPr>
      <w:r w:rsidRPr="00F703B0">
        <w:rPr>
          <w:szCs w:val="22"/>
        </w:rPr>
        <w:t>zajistit, aby byly Služby poskytovány a provoz Sekce zajištěn:</w:t>
      </w:r>
    </w:p>
    <w:p w:rsidR="001E2BF3" w:rsidRDefault="001E2BF3" w:rsidP="001E2BF3">
      <w:pPr>
        <w:pStyle w:val="Normal2"/>
        <w:numPr>
          <w:ilvl w:val="0"/>
          <w:numId w:val="37"/>
        </w:numPr>
        <w:spacing w:before="60"/>
        <w:rPr>
          <w:szCs w:val="22"/>
        </w:rPr>
      </w:pPr>
      <w:r w:rsidRPr="00F703B0">
        <w:rPr>
          <w:szCs w:val="22"/>
        </w:rPr>
        <w:t xml:space="preserve">řádně kvalifikovanými a vyškolenými Pracovníky; </w:t>
      </w:r>
    </w:p>
    <w:p w:rsidR="001E2BF3" w:rsidRPr="00F703B0" w:rsidRDefault="001E2BF3" w:rsidP="001E2BF3">
      <w:pPr>
        <w:pStyle w:val="Normal2"/>
        <w:numPr>
          <w:ilvl w:val="0"/>
          <w:numId w:val="37"/>
        </w:numPr>
        <w:spacing w:before="60"/>
        <w:rPr>
          <w:szCs w:val="22"/>
        </w:rPr>
      </w:pPr>
      <w:r>
        <w:rPr>
          <w:szCs w:val="22"/>
        </w:rPr>
        <w:t xml:space="preserve">v požadované kvalitě a Dostupnosti; </w:t>
      </w:r>
      <w:r w:rsidRPr="00F703B0">
        <w:rPr>
          <w:szCs w:val="22"/>
        </w:rPr>
        <w:t>a</w:t>
      </w:r>
    </w:p>
    <w:p w:rsidR="001E2BF3" w:rsidRPr="00F703B0" w:rsidRDefault="001E2BF3" w:rsidP="001E2BF3">
      <w:pPr>
        <w:pStyle w:val="Normal2"/>
        <w:numPr>
          <w:ilvl w:val="0"/>
          <w:numId w:val="37"/>
        </w:numPr>
        <w:tabs>
          <w:tab w:val="clear" w:pos="2138"/>
        </w:tabs>
        <w:spacing w:before="60"/>
        <w:rPr>
          <w:szCs w:val="22"/>
        </w:rPr>
      </w:pPr>
      <w:r w:rsidRPr="00F703B0">
        <w:rPr>
          <w:szCs w:val="22"/>
        </w:rPr>
        <w:t xml:space="preserve">tak, aby nebylo zasahováno do využívání Zařízení Objednatelem, </w:t>
      </w:r>
      <w:r>
        <w:rPr>
          <w:szCs w:val="22"/>
        </w:rPr>
        <w:t>Personálem objednatele</w:t>
      </w:r>
      <w:r w:rsidRPr="00F703B0">
        <w:rPr>
          <w:szCs w:val="22"/>
        </w:rPr>
        <w:t xml:space="preserve"> a Uživateli a do jejich oprávněných zájmů, jakož i zájmů vlastníků nebo uživatelů Sousedních nemovitostí (včetně dodržování závazných hygienických limitů týkajících hlučnosti a prašnosti).</w:t>
      </w:r>
    </w:p>
    <w:p w:rsidR="001E2BF3" w:rsidRPr="00F703B0" w:rsidRDefault="001E2BF3" w:rsidP="001E2BF3">
      <w:pPr>
        <w:pStyle w:val="Nadpis2"/>
        <w:keepNext w:val="0"/>
        <w:widowControl w:val="0"/>
        <w:ind w:left="720" w:hanging="720"/>
        <w:rPr>
          <w:szCs w:val="22"/>
        </w:rPr>
      </w:pPr>
      <w:r w:rsidRPr="00F703B0">
        <w:rPr>
          <w:szCs w:val="22"/>
        </w:rPr>
        <w:t>Komplexní závazky</w:t>
      </w:r>
    </w:p>
    <w:p w:rsidR="001E2BF3" w:rsidRPr="00F703B0" w:rsidRDefault="001E2BF3" w:rsidP="001E2BF3">
      <w:pPr>
        <w:pStyle w:val="Normal2"/>
        <w:widowControl w:val="0"/>
        <w:rPr>
          <w:szCs w:val="22"/>
        </w:rPr>
      </w:pPr>
      <w:r w:rsidRPr="00F703B0">
        <w:rPr>
          <w:szCs w:val="22"/>
        </w:rPr>
        <w:t>Pro vyloučení pochybností se uvádí, že povinnosti Zhotovitel</w:t>
      </w:r>
      <w:r w:rsidR="000A1145">
        <w:rPr>
          <w:szCs w:val="22"/>
        </w:rPr>
        <w:t>e</w:t>
      </w:r>
      <w:r w:rsidRPr="00F703B0">
        <w:rPr>
          <w:szCs w:val="22"/>
        </w:rPr>
        <w:t xml:space="preserve"> podle článku </w:t>
      </w:r>
      <w:proofErr w:type="gramStart"/>
      <w:r w:rsidR="00B13372">
        <w:fldChar w:fldCharType="begin"/>
      </w:r>
      <w:r w:rsidR="00C31F75">
        <w:instrText xml:space="preserve"> REF _Ref164104894 \r \h  \* MERGEFORMAT </w:instrText>
      </w:r>
      <w:r w:rsidR="00B13372">
        <w:fldChar w:fldCharType="separate"/>
      </w:r>
      <w:r w:rsidR="005946C9" w:rsidRPr="005946C9">
        <w:rPr>
          <w:szCs w:val="22"/>
        </w:rPr>
        <w:t>12.1</w:t>
      </w:r>
      <w:r w:rsidR="00B13372">
        <w:fldChar w:fldCharType="end"/>
      </w:r>
      <w:proofErr w:type="gramEnd"/>
      <w:r w:rsidRPr="00F703B0">
        <w:rPr>
          <w:szCs w:val="22"/>
        </w:rPr>
        <w:t xml:space="preserve"> budou hodnoceny odděleně a splnění jedné povinnosti nemůže zhojit nesplnění povinnosti jiné. Zejména skutečnost, že Zhotovitel vyhověl Požadavkům na Služby, nemůže být použita na obranu proti tvrzení, že Zhotovitel nevyhověl Návrhu Služeb a naopak.</w:t>
      </w:r>
    </w:p>
    <w:p w:rsidR="001E2BF3" w:rsidRPr="00F703B0" w:rsidRDefault="001E2BF3" w:rsidP="001E2BF3">
      <w:pPr>
        <w:pStyle w:val="StyleStyleHeading1JustifiedTimesNewRoman"/>
        <w:keepNext w:val="0"/>
        <w:rPr>
          <w:szCs w:val="22"/>
        </w:rPr>
      </w:pPr>
      <w:bookmarkStart w:id="160" w:name="_Toc158889349"/>
      <w:bookmarkStart w:id="161" w:name="_Toc164108468"/>
      <w:r w:rsidRPr="00F703B0">
        <w:rPr>
          <w:szCs w:val="22"/>
        </w:rPr>
        <w:t xml:space="preserve">STAV </w:t>
      </w:r>
      <w:bookmarkEnd w:id="160"/>
      <w:bookmarkEnd w:id="161"/>
      <w:r w:rsidRPr="00F703B0">
        <w:rPr>
          <w:szCs w:val="22"/>
        </w:rPr>
        <w:t>SEKCÍ</w:t>
      </w:r>
    </w:p>
    <w:p w:rsidR="001E2BF3" w:rsidRPr="00F703B0" w:rsidRDefault="001E2BF3" w:rsidP="001E2BF3">
      <w:pPr>
        <w:pStyle w:val="Nadpis2"/>
        <w:keepNext w:val="0"/>
        <w:widowControl w:val="0"/>
        <w:ind w:left="720" w:hanging="720"/>
        <w:rPr>
          <w:szCs w:val="22"/>
        </w:rPr>
      </w:pPr>
      <w:bookmarkStart w:id="162" w:name="_Ref162936210"/>
      <w:bookmarkStart w:id="163" w:name="_Ref168392065"/>
      <w:r w:rsidRPr="00F703B0">
        <w:rPr>
          <w:szCs w:val="22"/>
        </w:rPr>
        <w:t xml:space="preserve">Údržba </w:t>
      </w:r>
      <w:bookmarkEnd w:id="162"/>
      <w:r w:rsidRPr="00F703B0">
        <w:rPr>
          <w:szCs w:val="22"/>
        </w:rPr>
        <w:t>Sekcí</w:t>
      </w:r>
      <w:bookmarkEnd w:id="163"/>
      <w:r w:rsidRPr="00F703B0">
        <w:rPr>
          <w:szCs w:val="22"/>
        </w:rPr>
        <w:t xml:space="preserve"> </w:t>
      </w:r>
    </w:p>
    <w:p w:rsidR="001E2BF3" w:rsidRPr="00F703B0" w:rsidRDefault="001E2BF3" w:rsidP="001E2BF3">
      <w:pPr>
        <w:pStyle w:val="Normal2"/>
        <w:widowControl w:val="0"/>
        <w:rPr>
          <w:szCs w:val="22"/>
        </w:rPr>
      </w:pPr>
      <w:r w:rsidRPr="00F703B0">
        <w:rPr>
          <w:szCs w:val="22"/>
        </w:rPr>
        <w:t>Zhotovitel je povinen zajistit, aby:</w:t>
      </w:r>
    </w:p>
    <w:p w:rsidR="001E2BF3" w:rsidRPr="00F703B0" w:rsidRDefault="001E2BF3" w:rsidP="001E2BF3">
      <w:pPr>
        <w:pStyle w:val="Normal2"/>
        <w:numPr>
          <w:ilvl w:val="0"/>
          <w:numId w:val="38"/>
        </w:numPr>
        <w:tabs>
          <w:tab w:val="clear" w:pos="2153"/>
          <w:tab w:val="num" w:pos="1418"/>
        </w:tabs>
        <w:autoSpaceDE w:val="0"/>
        <w:autoSpaceDN w:val="0"/>
        <w:spacing w:before="60"/>
        <w:ind w:left="1418" w:hanging="709"/>
        <w:rPr>
          <w:szCs w:val="22"/>
        </w:rPr>
      </w:pPr>
      <w:r w:rsidRPr="00F703B0">
        <w:rPr>
          <w:szCs w:val="22"/>
        </w:rPr>
        <w:t>všechny Sekce byly Dostupné;</w:t>
      </w:r>
    </w:p>
    <w:p w:rsidR="001E2BF3" w:rsidRPr="00F703B0" w:rsidRDefault="001E2BF3" w:rsidP="001E2BF3">
      <w:pPr>
        <w:pStyle w:val="Normal2"/>
        <w:numPr>
          <w:ilvl w:val="0"/>
          <w:numId w:val="38"/>
        </w:numPr>
        <w:tabs>
          <w:tab w:val="clear" w:pos="2153"/>
          <w:tab w:val="num" w:pos="1418"/>
        </w:tabs>
        <w:autoSpaceDE w:val="0"/>
        <w:autoSpaceDN w:val="0"/>
        <w:spacing w:before="60"/>
        <w:ind w:left="1418" w:hanging="709"/>
        <w:rPr>
          <w:szCs w:val="22"/>
        </w:rPr>
      </w:pPr>
      <w:r w:rsidRPr="00F703B0">
        <w:rPr>
          <w:szCs w:val="22"/>
        </w:rPr>
        <w:t>byl Zhotovitel schopen poskytovat Služby v souladu s Požadavky na Služby a dalšími ujednáními této Smlouvy;</w:t>
      </w:r>
    </w:p>
    <w:p w:rsidR="001E2BF3" w:rsidRPr="00F703B0" w:rsidRDefault="001E2BF3" w:rsidP="001E2BF3">
      <w:pPr>
        <w:pStyle w:val="Normal2"/>
        <w:widowControl w:val="0"/>
        <w:rPr>
          <w:szCs w:val="22"/>
        </w:rPr>
      </w:pPr>
      <w:r w:rsidRPr="00F703B0">
        <w:rPr>
          <w:szCs w:val="22"/>
        </w:rPr>
        <w:t xml:space="preserve">a to </w:t>
      </w:r>
      <w:r>
        <w:rPr>
          <w:szCs w:val="22"/>
        </w:rPr>
        <w:t>po Dobu provozu</w:t>
      </w:r>
      <w:r w:rsidRPr="00F703B0">
        <w:rPr>
          <w:szCs w:val="22"/>
        </w:rPr>
        <w:t xml:space="preserve">. </w:t>
      </w:r>
    </w:p>
    <w:p w:rsidR="001E2BF3" w:rsidRPr="00F703B0" w:rsidRDefault="001E2BF3" w:rsidP="001E2BF3">
      <w:pPr>
        <w:pStyle w:val="Nadpis2"/>
        <w:keepNext w:val="0"/>
        <w:widowControl w:val="0"/>
        <w:ind w:left="720" w:hanging="720"/>
        <w:rPr>
          <w:szCs w:val="22"/>
        </w:rPr>
      </w:pPr>
      <w:bookmarkStart w:id="164" w:name="_Ref200383345"/>
      <w:r w:rsidRPr="00F703B0">
        <w:rPr>
          <w:szCs w:val="22"/>
        </w:rPr>
        <w:t>Prohlídky</w:t>
      </w:r>
      <w:bookmarkEnd w:id="164"/>
    </w:p>
    <w:p w:rsidR="001E2BF3" w:rsidRPr="00F703B0" w:rsidRDefault="001E2BF3" w:rsidP="001E2BF3">
      <w:pPr>
        <w:pStyle w:val="Normal2"/>
        <w:numPr>
          <w:ilvl w:val="0"/>
          <w:numId w:val="39"/>
        </w:numPr>
        <w:tabs>
          <w:tab w:val="clear" w:pos="2153"/>
          <w:tab w:val="num" w:pos="1418"/>
        </w:tabs>
        <w:autoSpaceDE w:val="0"/>
        <w:autoSpaceDN w:val="0"/>
        <w:spacing w:before="60"/>
        <w:ind w:left="1418" w:hanging="709"/>
        <w:rPr>
          <w:szCs w:val="22"/>
        </w:rPr>
      </w:pPr>
      <w:r w:rsidRPr="00F703B0">
        <w:rPr>
          <w:szCs w:val="22"/>
        </w:rPr>
        <w:t xml:space="preserve">Pokud se Objednatel z přiměřených důvodů domnívá, že Zhotovitel porušuje povinnosti uvedené v článku </w:t>
      </w:r>
      <w:proofErr w:type="gramStart"/>
      <w:r w:rsidR="00B13372">
        <w:fldChar w:fldCharType="begin"/>
      </w:r>
      <w:r w:rsidR="00C31F75">
        <w:instrText xml:space="preserve"> REF _Ref162936210 \r \h  \* MERGEFORMAT </w:instrText>
      </w:r>
      <w:r w:rsidR="00B13372">
        <w:fldChar w:fldCharType="separate"/>
      </w:r>
      <w:r w:rsidR="005946C9" w:rsidRPr="005946C9">
        <w:rPr>
          <w:szCs w:val="22"/>
        </w:rPr>
        <w:t>13.1</w:t>
      </w:r>
      <w:r w:rsidR="00B13372">
        <w:fldChar w:fldCharType="end"/>
      </w:r>
      <w:proofErr w:type="gramEnd"/>
      <w:r w:rsidRPr="00F703B0">
        <w:rPr>
          <w:szCs w:val="22"/>
        </w:rPr>
        <w:t>, je Objednatel oprávněn po předchoz</w:t>
      </w:r>
      <w:r w:rsidR="001E1E39">
        <w:rPr>
          <w:szCs w:val="22"/>
        </w:rPr>
        <w:t>ím písemném upozornění Zhotovit</w:t>
      </w:r>
      <w:r w:rsidR="002E0C15">
        <w:rPr>
          <w:szCs w:val="22"/>
        </w:rPr>
        <w:t>e</w:t>
      </w:r>
      <w:r w:rsidRPr="00F703B0">
        <w:rPr>
          <w:szCs w:val="22"/>
        </w:rPr>
        <w:t xml:space="preserve">l provést prohlídku Sekcí a posoudit, zda jsou Sekce udržovány v souladu s článkem </w:t>
      </w:r>
      <w:fldSimple w:instr=" REF _Ref162936210 \r \h  \* MERGEFORMAT ">
        <w:r w:rsidR="005946C9" w:rsidRPr="005946C9">
          <w:rPr>
            <w:szCs w:val="22"/>
          </w:rPr>
          <w:t>13.1</w:t>
        </w:r>
      </w:fldSimple>
      <w:r w:rsidRPr="00F703B0">
        <w:rPr>
          <w:szCs w:val="22"/>
        </w:rPr>
        <w:t>.</w:t>
      </w:r>
    </w:p>
    <w:p w:rsidR="001E2BF3" w:rsidRPr="00F703B0" w:rsidRDefault="001E2BF3" w:rsidP="001E2BF3">
      <w:pPr>
        <w:pStyle w:val="Normal2"/>
        <w:numPr>
          <w:ilvl w:val="0"/>
          <w:numId w:val="39"/>
        </w:numPr>
        <w:tabs>
          <w:tab w:val="clear" w:pos="2153"/>
          <w:tab w:val="num" w:pos="1418"/>
        </w:tabs>
        <w:autoSpaceDE w:val="0"/>
        <w:autoSpaceDN w:val="0"/>
        <w:spacing w:before="60"/>
        <w:ind w:left="1418" w:hanging="709"/>
        <w:rPr>
          <w:szCs w:val="22"/>
        </w:rPr>
      </w:pPr>
      <w:r w:rsidRPr="00F703B0">
        <w:rPr>
          <w:szCs w:val="22"/>
        </w:rPr>
        <w:t>Při provádění prohlídky je Objednatel povinen postupovat tak, aby co nejméně zasahoval do poskytování Služeb. Zhotovitel je povinen na své náklady zajistit, aby byla Objednateli poskytnuta potřebná součinnost pro provedení prohlídky.</w:t>
      </w:r>
    </w:p>
    <w:p w:rsidR="001E2BF3" w:rsidRDefault="001E2BF3" w:rsidP="001E2BF3">
      <w:pPr>
        <w:pStyle w:val="Normal2"/>
        <w:numPr>
          <w:ilvl w:val="0"/>
          <w:numId w:val="39"/>
        </w:numPr>
        <w:tabs>
          <w:tab w:val="clear" w:pos="2153"/>
          <w:tab w:val="num" w:pos="1418"/>
        </w:tabs>
        <w:autoSpaceDE w:val="0"/>
        <w:autoSpaceDN w:val="0"/>
        <w:spacing w:before="60"/>
        <w:ind w:left="1418" w:hanging="709"/>
        <w:rPr>
          <w:szCs w:val="22"/>
        </w:rPr>
      </w:pPr>
      <w:r w:rsidRPr="00F703B0">
        <w:t xml:space="preserve">V případě, že Objednatel shledá, že Zhotovitel neplní své povinnosti uvedené v článku </w:t>
      </w:r>
      <w:proofErr w:type="gramStart"/>
      <w:r w:rsidR="00B13372">
        <w:fldChar w:fldCharType="begin"/>
      </w:r>
      <w:r w:rsidR="00C31F75">
        <w:instrText xml:space="preserve"> REF _Ref162936210 \r \h  \* MERGEFORMAT </w:instrText>
      </w:r>
      <w:r w:rsidR="00B13372">
        <w:fldChar w:fldCharType="separate"/>
      </w:r>
      <w:r w:rsidR="005946C9">
        <w:t>13.1</w:t>
      </w:r>
      <w:r w:rsidR="00B13372">
        <w:fldChar w:fldCharType="end"/>
      </w:r>
      <w:proofErr w:type="gramEnd"/>
      <w:r>
        <w:t xml:space="preserve">, je povinen písemně </w:t>
      </w:r>
      <w:r w:rsidRPr="00F703B0">
        <w:t xml:space="preserve">sdělit Zhotoviteli, v čem Sekce </w:t>
      </w:r>
      <w:r>
        <w:t xml:space="preserve">a/nebo Služby v ní poskytované </w:t>
      </w:r>
      <w:r w:rsidRPr="00F703B0">
        <w:t>neodpovíd</w:t>
      </w:r>
      <w:r>
        <w:t>ají</w:t>
      </w:r>
      <w:r w:rsidRPr="00F703B0">
        <w:t xml:space="preserve"> požadavkům uvedeným v článku </w:t>
      </w:r>
      <w:fldSimple w:instr=" REF _Ref162936210 \r \h  \* MERGEFORMAT ">
        <w:r w:rsidR="005946C9">
          <w:t>13.1</w:t>
        </w:r>
      </w:fldSimple>
      <w:r w:rsidRPr="00F703B0">
        <w:t xml:space="preserve"> a</w:t>
      </w:r>
      <w:r>
        <w:t xml:space="preserve"> </w:t>
      </w:r>
      <w:r w:rsidRPr="00F703B0">
        <w:rPr>
          <w:szCs w:val="22"/>
        </w:rPr>
        <w:t>poskytnout Zhotoviteli lhůtu k</w:t>
      </w:r>
      <w:r>
        <w:rPr>
          <w:szCs w:val="22"/>
        </w:rPr>
        <w:t xml:space="preserve"> bezplatnému provedení </w:t>
      </w:r>
      <w:r w:rsidRPr="00F703B0">
        <w:rPr>
          <w:szCs w:val="22"/>
        </w:rPr>
        <w:t>náprav</w:t>
      </w:r>
      <w:r>
        <w:rPr>
          <w:szCs w:val="22"/>
        </w:rPr>
        <w:t>y, která činí:</w:t>
      </w:r>
    </w:p>
    <w:p w:rsidR="001E2BF3" w:rsidRPr="00F703B0" w:rsidRDefault="001E2BF3" w:rsidP="001E2BF3">
      <w:pPr>
        <w:pStyle w:val="Normal2"/>
        <w:ind w:left="1985" w:hanging="567"/>
        <w:rPr>
          <w:szCs w:val="22"/>
        </w:rPr>
      </w:pPr>
      <w:r w:rsidRPr="00F703B0">
        <w:rPr>
          <w:szCs w:val="22"/>
        </w:rPr>
        <w:t xml:space="preserve"> (i)</w:t>
      </w:r>
      <w:r w:rsidRPr="00F703B0">
        <w:rPr>
          <w:szCs w:val="22"/>
        </w:rPr>
        <w:tab/>
        <w:t xml:space="preserve">u vad bránících provozu </w:t>
      </w:r>
      <w:r>
        <w:rPr>
          <w:szCs w:val="22"/>
        </w:rPr>
        <w:t xml:space="preserve">Sekce nebo poskytování Služeb je Zhotovitel povinen </w:t>
      </w:r>
      <w:r w:rsidRPr="00F703B0">
        <w:rPr>
          <w:szCs w:val="22"/>
        </w:rPr>
        <w:t xml:space="preserve">zahájit </w:t>
      </w:r>
      <w:r>
        <w:rPr>
          <w:szCs w:val="22"/>
        </w:rPr>
        <w:t xml:space="preserve">nápravu </w:t>
      </w:r>
      <w:r w:rsidRPr="00F703B0">
        <w:rPr>
          <w:szCs w:val="22"/>
        </w:rPr>
        <w:t xml:space="preserve">do </w:t>
      </w:r>
      <w:r w:rsidRPr="00303B11">
        <w:rPr>
          <w:szCs w:val="22"/>
        </w:rPr>
        <w:t>jedné (1) hodiny</w:t>
      </w:r>
      <w:r w:rsidRPr="00F703B0">
        <w:rPr>
          <w:szCs w:val="22"/>
        </w:rPr>
        <w:t xml:space="preserve"> od oznámení a ukončit </w:t>
      </w:r>
      <w:r>
        <w:rPr>
          <w:szCs w:val="22"/>
        </w:rPr>
        <w:t xml:space="preserve">nápravu </w:t>
      </w:r>
      <w:r w:rsidRPr="00F703B0">
        <w:rPr>
          <w:szCs w:val="22"/>
        </w:rPr>
        <w:t xml:space="preserve">vady v co nejkratším čase, nejpozději však do </w:t>
      </w:r>
      <w:r w:rsidRPr="00303B11">
        <w:rPr>
          <w:szCs w:val="22"/>
        </w:rPr>
        <w:t>dvanácti (12) hodin</w:t>
      </w:r>
      <w:r>
        <w:rPr>
          <w:szCs w:val="22"/>
        </w:rPr>
        <w:t xml:space="preserve"> od oznámení;</w:t>
      </w:r>
    </w:p>
    <w:p w:rsidR="001E2BF3" w:rsidRPr="00F703B0" w:rsidRDefault="001E2BF3" w:rsidP="001E2BF3">
      <w:pPr>
        <w:pStyle w:val="Normal2"/>
        <w:ind w:left="1985" w:hanging="567"/>
        <w:rPr>
          <w:szCs w:val="22"/>
        </w:rPr>
      </w:pPr>
      <w:r w:rsidRPr="00F703B0">
        <w:rPr>
          <w:szCs w:val="22"/>
        </w:rPr>
        <w:t xml:space="preserve">(ii) </w:t>
      </w:r>
      <w:r w:rsidRPr="00F703B0">
        <w:rPr>
          <w:szCs w:val="22"/>
        </w:rPr>
        <w:tab/>
        <w:t xml:space="preserve">u vad nebránících provozu </w:t>
      </w:r>
      <w:r>
        <w:rPr>
          <w:szCs w:val="22"/>
        </w:rPr>
        <w:t>Sekce nebo poskytování Služeb</w:t>
      </w:r>
      <w:r w:rsidRPr="00F703B0">
        <w:rPr>
          <w:szCs w:val="22"/>
        </w:rPr>
        <w:t xml:space="preserve"> zahájit</w:t>
      </w:r>
      <w:r>
        <w:rPr>
          <w:szCs w:val="22"/>
        </w:rPr>
        <w:t xml:space="preserve"> nápravu</w:t>
      </w:r>
      <w:r w:rsidRPr="00F703B0">
        <w:rPr>
          <w:szCs w:val="22"/>
        </w:rPr>
        <w:t xml:space="preserve"> do </w:t>
      </w:r>
      <w:r w:rsidRPr="00303B11">
        <w:rPr>
          <w:szCs w:val="22"/>
        </w:rPr>
        <w:t>dvou (2) dnů</w:t>
      </w:r>
      <w:r w:rsidRPr="00F703B0">
        <w:rPr>
          <w:szCs w:val="22"/>
        </w:rPr>
        <w:t xml:space="preserve"> od oznámení a ukončit </w:t>
      </w:r>
      <w:r>
        <w:rPr>
          <w:szCs w:val="22"/>
        </w:rPr>
        <w:t xml:space="preserve">nápravu </w:t>
      </w:r>
      <w:r w:rsidRPr="00F703B0">
        <w:rPr>
          <w:szCs w:val="22"/>
        </w:rPr>
        <w:t xml:space="preserve">vady v co nejkratším čase, </w:t>
      </w:r>
      <w:r w:rsidRPr="00F703B0">
        <w:rPr>
          <w:szCs w:val="22"/>
        </w:rPr>
        <w:lastRenderedPageBreak/>
        <w:t xml:space="preserve">nejpozději však do </w:t>
      </w:r>
      <w:r w:rsidRPr="00303B11">
        <w:rPr>
          <w:szCs w:val="22"/>
        </w:rPr>
        <w:t>deseti (10) dnů</w:t>
      </w:r>
      <w:r w:rsidRPr="00F703B0">
        <w:rPr>
          <w:szCs w:val="22"/>
        </w:rPr>
        <w:t>, pokud se Strany v konkrétním případě nedohodnou jinak.</w:t>
      </w:r>
    </w:p>
    <w:p w:rsidR="001E2BF3" w:rsidRPr="003F55E5" w:rsidRDefault="001E2BF3" w:rsidP="001E2BF3">
      <w:pPr>
        <w:pStyle w:val="Normal2"/>
        <w:numPr>
          <w:ilvl w:val="0"/>
          <w:numId w:val="39"/>
        </w:numPr>
        <w:tabs>
          <w:tab w:val="clear" w:pos="2153"/>
          <w:tab w:val="num" w:pos="1418"/>
        </w:tabs>
        <w:autoSpaceDE w:val="0"/>
        <w:autoSpaceDN w:val="0"/>
        <w:spacing w:before="60"/>
        <w:ind w:left="1418" w:hanging="709"/>
      </w:pPr>
      <w:r w:rsidRPr="003F55E5">
        <w:t xml:space="preserve">Náklady na provedení prohlídky nese Objednatel. V případě, že však prohlídka prokáže, že Zhotovitel neplní své povinnosti uvedené v článku </w:t>
      </w:r>
      <w:proofErr w:type="gramStart"/>
      <w:r w:rsidR="00B13372">
        <w:fldChar w:fldCharType="begin"/>
      </w:r>
      <w:r w:rsidR="00C31F75">
        <w:instrText xml:space="preserve"> REF _Ref168392065 \r \h  \* MERGEFORMAT </w:instrText>
      </w:r>
      <w:r w:rsidR="00B13372">
        <w:fldChar w:fldCharType="separate"/>
      </w:r>
      <w:r w:rsidR="005946C9">
        <w:t>13.1</w:t>
      </w:r>
      <w:r w:rsidR="00B13372">
        <w:fldChar w:fldCharType="end"/>
      </w:r>
      <w:proofErr w:type="gramEnd"/>
      <w:r w:rsidRPr="003F55E5">
        <w:t>, nahradí Zhotovitel Objednateli tyto náklady.</w:t>
      </w:r>
    </w:p>
    <w:p w:rsidR="001E2BF3" w:rsidRDefault="001E2BF3" w:rsidP="00376294">
      <w:pPr>
        <w:pStyle w:val="StyleStyleHeading1JustifiedTimesNewRoman"/>
      </w:pPr>
      <w:bookmarkStart w:id="165" w:name="_Toc158889355"/>
      <w:bookmarkStart w:id="166" w:name="_Toc198542603"/>
      <w:bookmarkStart w:id="167" w:name="_Ref200358948"/>
      <w:r>
        <w:t>PROVOZNÍ ŘÁD</w:t>
      </w:r>
      <w:bookmarkEnd w:id="165"/>
      <w:bookmarkEnd w:id="166"/>
      <w:bookmarkEnd w:id="167"/>
    </w:p>
    <w:p w:rsidR="001E2BF3" w:rsidRDefault="001E2BF3" w:rsidP="001E2BF3">
      <w:pPr>
        <w:pStyle w:val="Nadpis2"/>
        <w:keepNext w:val="0"/>
      </w:pPr>
      <w:r>
        <w:t xml:space="preserve">Zhotovitel je povinen vytvořit a po celou Dobu provozu vést a aktualizovat provozní řád pro Zařízení, ve kterém budou upravena pravidla poskytování Služeb a provozování Sekcí. Zhotovitel je povinen předložit provozní řády včetně jejich změn ke schválení Objednateli. Zhotovitel je na základě požadavku Objednatele povinen poskytnout provozní řád včetně jejich změn k nahlédnutí Zástupci Objednatele, kdykoli o to požádá. Zhotovitel je povinen do </w:t>
      </w:r>
      <w:r w:rsidRPr="0098062B">
        <w:t>deseti (10) Pracovních dnů</w:t>
      </w:r>
      <w:r>
        <w:t xml:space="preserve"> ode Dne skončení poskytnout Objednateli kopie všech provozních řádů.</w:t>
      </w:r>
    </w:p>
    <w:p w:rsidR="001E2BF3" w:rsidRPr="00C85BC4" w:rsidRDefault="001E2BF3" w:rsidP="001E2BF3">
      <w:pPr>
        <w:pStyle w:val="StyleStyleHeading1JustifiedTimesNewRoman"/>
        <w:keepNext w:val="0"/>
      </w:pPr>
      <w:bookmarkStart w:id="168" w:name="_Toc158889356"/>
      <w:bookmarkStart w:id="169" w:name="_Ref162936757"/>
      <w:bookmarkStart w:id="170" w:name="_Ref164079418"/>
      <w:bookmarkStart w:id="171" w:name="_Toc198542604"/>
      <w:r w:rsidRPr="00C85BC4">
        <w:t>ZAJIŠTĚNÍ KVALITY</w:t>
      </w:r>
      <w:bookmarkEnd w:id="168"/>
      <w:bookmarkEnd w:id="169"/>
      <w:bookmarkEnd w:id="170"/>
      <w:bookmarkEnd w:id="171"/>
    </w:p>
    <w:p w:rsidR="001E2BF3" w:rsidRPr="00C85BC4" w:rsidRDefault="001E2BF3" w:rsidP="001E2BF3">
      <w:pPr>
        <w:pStyle w:val="Nadpis2"/>
        <w:keepNext w:val="0"/>
      </w:pPr>
      <w:r w:rsidRPr="00C85BC4">
        <w:t>Zhotovitel je povinen:</w:t>
      </w:r>
    </w:p>
    <w:p w:rsidR="001E2BF3" w:rsidRPr="00C85BC4" w:rsidRDefault="001E2BF3" w:rsidP="001E2BF3">
      <w:pPr>
        <w:pStyle w:val="Normal2"/>
        <w:numPr>
          <w:ilvl w:val="0"/>
          <w:numId w:val="40"/>
        </w:numPr>
        <w:tabs>
          <w:tab w:val="clear" w:pos="2153"/>
          <w:tab w:val="num" w:pos="1418"/>
        </w:tabs>
        <w:autoSpaceDE w:val="0"/>
        <w:autoSpaceDN w:val="0"/>
        <w:spacing w:before="60"/>
        <w:ind w:left="1418" w:hanging="709"/>
      </w:pPr>
      <w:r w:rsidRPr="00C85BC4">
        <w:t>zajistit, aby byla Stavba prováděna a Služby poskytovány v souladu s</w:t>
      </w:r>
      <w:r>
        <w:t xml:space="preserve"> veškerými </w:t>
      </w:r>
      <w:r w:rsidRPr="00C85BC4">
        <w:t>systémy řízení kvality, které jsou obsaženy v Návrzích Zhotovitele</w:t>
      </w:r>
      <w:r>
        <w:t>, a v souladu se standardy běžně uplatňovanými při provádění obdobné Stavby a poskytování obdobných Služeb;</w:t>
      </w:r>
      <w:r w:rsidRPr="006C4333">
        <w:t xml:space="preserve"> </w:t>
      </w:r>
      <w:r w:rsidRPr="00C85BC4">
        <w:t>a</w:t>
      </w:r>
    </w:p>
    <w:p w:rsidR="001E2BF3" w:rsidRPr="00C85BC4" w:rsidRDefault="001E2BF3" w:rsidP="001E2BF3">
      <w:pPr>
        <w:pStyle w:val="Normal2"/>
        <w:numPr>
          <w:ilvl w:val="0"/>
          <w:numId w:val="40"/>
        </w:numPr>
        <w:tabs>
          <w:tab w:val="clear" w:pos="2153"/>
          <w:tab w:val="num" w:pos="1418"/>
        </w:tabs>
        <w:autoSpaceDE w:val="0"/>
        <w:autoSpaceDN w:val="0"/>
        <w:spacing w:before="60"/>
        <w:ind w:left="1418" w:hanging="709"/>
      </w:pPr>
      <w:r w:rsidRPr="00C85BC4">
        <w:t>předložit do deseti (10) Pracovních dnů po Dni účinnosti návrh systému řízení kvality, který bude v souladu se standardy uvedenými v tomto článku výše.</w:t>
      </w:r>
    </w:p>
    <w:p w:rsidR="001E2BF3" w:rsidRPr="00C85BC4" w:rsidRDefault="001E2BF3" w:rsidP="001E2BF3">
      <w:pPr>
        <w:pStyle w:val="Nadpis2"/>
        <w:keepNext w:val="0"/>
        <w:rPr>
          <w:szCs w:val="22"/>
        </w:rPr>
      </w:pPr>
      <w:r w:rsidRPr="00C85BC4">
        <w:t xml:space="preserve">V případě, že Objednatel bude k předloženému systému řízení kvality mít výhrady, pokusí se strany vyřešit tyto výhrady dohodou. V případě, že se Strany nedohodnou, budou postupovat podle </w:t>
      </w:r>
      <w:r w:rsidRPr="00C85BC4">
        <w:rPr>
          <w:szCs w:val="22"/>
        </w:rPr>
        <w:t xml:space="preserve">článku </w:t>
      </w:r>
      <w:fldSimple w:instr=" REF _Ref162936710 \r \h  \* MERGEFORMAT ">
        <w:r w:rsidR="005946C9" w:rsidRPr="005946C9">
          <w:rPr>
            <w:szCs w:val="22"/>
          </w:rPr>
          <w:t>42</w:t>
        </w:r>
      </w:fldSimple>
      <w:r w:rsidRPr="00C85BC4">
        <w:rPr>
          <w:szCs w:val="22"/>
        </w:rPr>
        <w:t>.</w:t>
      </w:r>
    </w:p>
    <w:p w:rsidR="001E2BF3" w:rsidRPr="00C85BC4" w:rsidRDefault="001E2BF3" w:rsidP="001E2BF3">
      <w:pPr>
        <w:pStyle w:val="Nadpis2"/>
        <w:keepNext w:val="0"/>
      </w:pPr>
      <w:bookmarkStart w:id="172" w:name="_Ref200381005"/>
      <w:r w:rsidRPr="00C85BC4">
        <w:t>Zhotovitel je povinen bez zbytečného odkladu po Dni účinnosti ustanovit (nebo zajistit, aby byl Personálem Zhotovitele ustanoven) manažer kvality, který bude odpovídat za:</w:t>
      </w:r>
      <w:bookmarkEnd w:id="172"/>
    </w:p>
    <w:p w:rsidR="001E2BF3" w:rsidRPr="00C85BC4" w:rsidRDefault="001E2BF3" w:rsidP="001E2BF3">
      <w:pPr>
        <w:pStyle w:val="Nadpis3"/>
        <w:keepNext w:val="0"/>
      </w:pPr>
      <w:r w:rsidRPr="00C85BC4">
        <w:t xml:space="preserve">zajištění efektivního zavedení a dodržování systému řízení kvality dohodnutého stranami nebo stanoveného podle tohoto článku </w:t>
      </w:r>
      <w:fldSimple w:instr=" REF _Ref162936757 \r \h  \* MERGEFORMAT ">
        <w:r w:rsidR="005946C9">
          <w:t>15</w:t>
        </w:r>
      </w:fldSimple>
      <w:r w:rsidRPr="00C85BC4">
        <w:t xml:space="preserve"> („</w:t>
      </w:r>
      <w:r w:rsidRPr="00C85BC4">
        <w:rPr>
          <w:b/>
        </w:rPr>
        <w:t>Systém řízení kvality</w:t>
      </w:r>
      <w:r w:rsidRPr="00C85BC4">
        <w:t>“);</w:t>
      </w:r>
    </w:p>
    <w:p w:rsidR="001E2BF3" w:rsidRPr="00C85BC4" w:rsidRDefault="001E2BF3" w:rsidP="001E2BF3">
      <w:pPr>
        <w:pStyle w:val="Nadpis3"/>
        <w:keepNext w:val="0"/>
      </w:pPr>
      <w:r w:rsidRPr="00C85BC4">
        <w:t>kontrolu Systému řízení kvality v pravidelných lhůtách a reporting Zhotoviteli a Objednateli;</w:t>
      </w:r>
    </w:p>
    <w:p w:rsidR="001E2BF3" w:rsidRPr="00C85BC4" w:rsidRDefault="001E2BF3" w:rsidP="001E2BF3">
      <w:pPr>
        <w:pStyle w:val="Nadpis3"/>
        <w:keepNext w:val="0"/>
      </w:pPr>
      <w:r w:rsidRPr="00C85BC4">
        <w:t>revize Systému řízení k</w:t>
      </w:r>
      <w:r w:rsidR="00317E6C">
        <w:t>vality ve lhůtách dohodnutých s</w:t>
      </w:r>
      <w:r w:rsidRPr="00C85BC4">
        <w:t xml:space="preserve"> Objednatelem tak, aby byla zajištěna trvalá vhodnost a efektivita Systému řízení kvality; a</w:t>
      </w:r>
    </w:p>
    <w:p w:rsidR="001E2BF3" w:rsidRPr="00C85BC4" w:rsidRDefault="001E2BF3" w:rsidP="001E2BF3">
      <w:pPr>
        <w:pStyle w:val="Nadpis3"/>
        <w:keepNext w:val="0"/>
      </w:pPr>
      <w:r w:rsidRPr="00C85BC4">
        <w:t>sdílení informací o všech záležitostech týkajících se zajištění kvality s Objednatelem.</w:t>
      </w:r>
    </w:p>
    <w:p w:rsidR="001E2BF3" w:rsidRPr="00C85BC4" w:rsidRDefault="001E2BF3" w:rsidP="001E2BF3">
      <w:pPr>
        <w:pStyle w:val="Nadpis2"/>
        <w:keepNext w:val="0"/>
      </w:pPr>
      <w:r w:rsidRPr="00C85BC4">
        <w:t>Objednatel je oprávněn:</w:t>
      </w:r>
    </w:p>
    <w:p w:rsidR="001E2BF3" w:rsidRPr="00C85BC4" w:rsidRDefault="001E2BF3" w:rsidP="001E2BF3">
      <w:pPr>
        <w:pStyle w:val="Nadpis3"/>
        <w:keepNext w:val="0"/>
      </w:pPr>
      <w:r w:rsidRPr="00C85BC4">
        <w:t>v měsíčních lhůtách vykonávat pravidelné kontroly Systému řízení kvality; a</w:t>
      </w:r>
    </w:p>
    <w:p w:rsidR="001E2BF3" w:rsidRPr="00C85BC4" w:rsidRDefault="001E2BF3" w:rsidP="001E2BF3">
      <w:pPr>
        <w:pStyle w:val="Nadpis3"/>
        <w:keepNext w:val="0"/>
      </w:pPr>
      <w:r w:rsidRPr="00C85BC4">
        <w:t>provádět jiné pravidelné nebo namátkové kontroly Systému řízení kvality.</w:t>
      </w:r>
    </w:p>
    <w:p w:rsidR="001E2BF3" w:rsidRPr="00C85BC4" w:rsidRDefault="001E2BF3" w:rsidP="001E2BF3">
      <w:pPr>
        <w:pStyle w:val="Nadpis2"/>
        <w:keepNext w:val="0"/>
      </w:pPr>
      <w:r w:rsidRPr="00C85BC4">
        <w:t>Zhotovitel je povinen:</w:t>
      </w:r>
    </w:p>
    <w:p w:rsidR="001E2BF3" w:rsidRPr="00C85BC4" w:rsidRDefault="001E2BF3" w:rsidP="001E2BF3">
      <w:pPr>
        <w:pStyle w:val="Nadpis3"/>
        <w:keepNext w:val="0"/>
      </w:pPr>
      <w:r w:rsidRPr="00C85BC4">
        <w:t>zajistit, aby měl Objednatel obdobná práva kontroly (pravidelné i namátkové) i ve vztahu k Podzhotovitelům; a</w:t>
      </w:r>
    </w:p>
    <w:p w:rsidR="001E2BF3" w:rsidRPr="00C85BC4" w:rsidRDefault="0031018F" w:rsidP="001E2BF3">
      <w:pPr>
        <w:pStyle w:val="Nadpis3"/>
        <w:keepNext w:val="0"/>
      </w:pPr>
      <w:r>
        <w:t>spolupracovat s</w:t>
      </w:r>
      <w:r w:rsidR="001E2BF3" w:rsidRPr="00C85BC4">
        <w:t xml:space="preserve"> Objednatelem a zajistit, aby příslušní </w:t>
      </w:r>
      <w:r w:rsidR="00317E6C">
        <w:t>Podzhotovitelé spolupracovali s</w:t>
      </w:r>
      <w:r w:rsidR="001E2BF3" w:rsidRPr="00C85BC4">
        <w:t xml:space="preserve"> Objednatelem, včetně poskytnutí všech informací a dokladů týkajících se výkonu práv Objednatele podle tohoto článku </w:t>
      </w:r>
      <w:fldSimple w:instr=" REF _Ref164079418 \r \h  \* MERGEFORMAT ">
        <w:r w:rsidR="005946C9">
          <w:t>15</w:t>
        </w:r>
      </w:fldSimple>
      <w:r w:rsidR="001E2BF3" w:rsidRPr="00C85BC4">
        <w:t>, které bude Objednatel rozumně požadovat.</w:t>
      </w:r>
    </w:p>
    <w:p w:rsidR="001E2BF3" w:rsidRPr="00086A2F" w:rsidRDefault="001E2BF3" w:rsidP="001E2BF3">
      <w:pPr>
        <w:pStyle w:val="Normal3"/>
      </w:pPr>
    </w:p>
    <w:p w:rsidR="001E2BF3" w:rsidRDefault="001E2BF3" w:rsidP="00EA5597">
      <w:pPr>
        <w:pStyle w:val="st"/>
        <w:keepLines w:val="0"/>
        <w:pageBreakBefore w:val="0"/>
        <w:widowControl w:val="0"/>
        <w:numPr>
          <w:ilvl w:val="0"/>
          <w:numId w:val="3"/>
        </w:numPr>
        <w:tabs>
          <w:tab w:val="clear" w:pos="1985"/>
          <w:tab w:val="left" w:pos="1418"/>
        </w:tabs>
        <w:spacing w:before="120" w:after="120"/>
        <w:ind w:left="0"/>
      </w:pPr>
      <w:r>
        <w:lastRenderedPageBreak/>
        <w:t>UVEDENÍ POZEMKŮ DO PŮVODNÍHO STAVU</w:t>
      </w:r>
    </w:p>
    <w:p w:rsidR="001E2BF3" w:rsidRPr="009E69B2" w:rsidRDefault="001E2BF3" w:rsidP="00EA5597">
      <w:pPr>
        <w:pStyle w:val="StyleStyleHeading1JustifiedTimesNewRoman"/>
      </w:pPr>
      <w:r w:rsidRPr="009E69B2">
        <w:t xml:space="preserve">Uvedení </w:t>
      </w:r>
      <w:r>
        <w:t>POZEMKŮ</w:t>
      </w:r>
      <w:r w:rsidRPr="009E69B2">
        <w:t xml:space="preserve"> do původního stavu</w:t>
      </w:r>
    </w:p>
    <w:p w:rsidR="001E2BF3" w:rsidRDefault="001E2BF3" w:rsidP="001E2BF3">
      <w:pPr>
        <w:pStyle w:val="Nadpis2"/>
        <w:keepNext w:val="0"/>
      </w:pPr>
      <w:r w:rsidRPr="00AC2419">
        <w:t xml:space="preserve">Neprodleně po skončení </w:t>
      </w:r>
      <w:r w:rsidRPr="00182894">
        <w:t xml:space="preserve">Doby </w:t>
      </w:r>
      <w:r w:rsidR="00182894" w:rsidRPr="00182894">
        <w:t>provozu</w:t>
      </w:r>
      <w:r w:rsidRPr="00AC2419">
        <w:t xml:space="preserve"> je Zhotovitel povinen uvést </w:t>
      </w:r>
      <w:r>
        <w:t>Pozemky</w:t>
      </w:r>
      <w:r w:rsidRPr="00AC2419">
        <w:t xml:space="preserve"> do původního stavu v jaké</w:t>
      </w:r>
      <w:r>
        <w:t>m</w:t>
      </w:r>
      <w:r w:rsidRPr="00AC2419">
        <w:t xml:space="preserve"> se nacházel</w:t>
      </w:r>
      <w:r>
        <w:t>y</w:t>
      </w:r>
      <w:r w:rsidRPr="00AC2419">
        <w:t xml:space="preserve"> v okamžiku předání Staveniště Zhotoviteli</w:t>
      </w:r>
      <w:r>
        <w:t>, případně do stavu určeného Objednatelem a / nebo Organizátorem</w:t>
      </w:r>
      <w:r w:rsidRPr="00AC2419">
        <w:t>.  Zhotovitel je povinen postupovat v souladu s pokyny Objednatele, touto Smlouvou a Závaznými předpisy</w:t>
      </w:r>
      <w:r>
        <w:t xml:space="preserve">, případně </w:t>
      </w:r>
      <w:r w:rsidR="00317E6C">
        <w:t xml:space="preserve">s pokyny </w:t>
      </w:r>
      <w:r>
        <w:t>Organizátora.</w:t>
      </w:r>
      <w:r w:rsidRPr="00AC2419">
        <w:t xml:space="preserve"> Zhotovitel je povinen obstarat veškerou Projektovou dokumentaci a povolení nezbytná k uvedení </w:t>
      </w:r>
      <w:r>
        <w:t>Pozemků</w:t>
      </w:r>
      <w:r w:rsidRPr="00AC2419">
        <w:t xml:space="preserve"> do původního stavu.  Zhotovitel nesmí zahájit práce na uvedení </w:t>
      </w:r>
      <w:r>
        <w:t>Pozemků</w:t>
      </w:r>
      <w:r w:rsidRPr="00AC2419">
        <w:t xml:space="preserve"> do původního stavu před vydáním příslušných Povolení.  </w:t>
      </w:r>
    </w:p>
    <w:p w:rsidR="001E2BF3" w:rsidRDefault="001E2BF3" w:rsidP="001E2BF3">
      <w:pPr>
        <w:pStyle w:val="Nadpis2"/>
        <w:keepNext w:val="0"/>
      </w:pPr>
      <w:r>
        <w:t>Zhotovitel je povinen:</w:t>
      </w:r>
    </w:p>
    <w:p w:rsidR="001E2BF3" w:rsidRPr="00260667" w:rsidRDefault="001E2BF3" w:rsidP="001E2BF3">
      <w:pPr>
        <w:pStyle w:val="Normal2"/>
        <w:numPr>
          <w:ilvl w:val="0"/>
          <w:numId w:val="47"/>
        </w:numPr>
        <w:tabs>
          <w:tab w:val="clear" w:pos="2153"/>
        </w:tabs>
        <w:autoSpaceDE w:val="0"/>
        <w:autoSpaceDN w:val="0"/>
        <w:spacing w:before="60"/>
        <w:ind w:left="1418" w:hanging="709"/>
        <w:rPr>
          <w:szCs w:val="22"/>
        </w:rPr>
      </w:pPr>
      <w:r w:rsidRPr="00260667">
        <w:rPr>
          <w:szCs w:val="22"/>
        </w:rPr>
        <w:t xml:space="preserve">demontovat a trvale zlikvidovat ty součásti Zařízení (včetně </w:t>
      </w:r>
      <w:r w:rsidR="009D4410">
        <w:rPr>
          <w:szCs w:val="22"/>
        </w:rPr>
        <w:t xml:space="preserve">základů, </w:t>
      </w:r>
      <w:r w:rsidRPr="00260667">
        <w:rPr>
          <w:szCs w:val="22"/>
        </w:rPr>
        <w:t xml:space="preserve">opláštění, vestavby, </w:t>
      </w:r>
      <w:r w:rsidR="00D13633">
        <w:rPr>
          <w:szCs w:val="22"/>
        </w:rPr>
        <w:t>Technologických zařízení</w:t>
      </w:r>
      <w:r w:rsidRPr="00260667">
        <w:rPr>
          <w:szCs w:val="22"/>
        </w:rPr>
        <w:t>), které nelze bez poškození nebo trvalého znehodnocení při demontáži zachovat pro pozdější použití;</w:t>
      </w:r>
      <w:r w:rsidR="000A1145">
        <w:rPr>
          <w:szCs w:val="22"/>
        </w:rPr>
        <w:t xml:space="preserve"> a</w:t>
      </w:r>
    </w:p>
    <w:p w:rsidR="001E2BF3" w:rsidRPr="00260667" w:rsidRDefault="001E2BF3" w:rsidP="001E2BF3">
      <w:pPr>
        <w:pStyle w:val="Normal2"/>
        <w:numPr>
          <w:ilvl w:val="0"/>
          <w:numId w:val="47"/>
        </w:numPr>
        <w:tabs>
          <w:tab w:val="clear" w:pos="2153"/>
        </w:tabs>
        <w:autoSpaceDE w:val="0"/>
        <w:autoSpaceDN w:val="0"/>
        <w:spacing w:before="60"/>
        <w:ind w:left="1418" w:hanging="709"/>
        <w:rPr>
          <w:szCs w:val="22"/>
        </w:rPr>
      </w:pPr>
      <w:r w:rsidRPr="00260667">
        <w:rPr>
          <w:szCs w:val="22"/>
        </w:rPr>
        <w:t xml:space="preserve">demontovat a </w:t>
      </w:r>
      <w:r>
        <w:rPr>
          <w:szCs w:val="22"/>
        </w:rPr>
        <w:t>dále využít</w:t>
      </w:r>
      <w:r w:rsidRPr="00260667">
        <w:rPr>
          <w:szCs w:val="22"/>
        </w:rPr>
        <w:t xml:space="preserve"> </w:t>
      </w:r>
      <w:r>
        <w:rPr>
          <w:szCs w:val="22"/>
        </w:rPr>
        <w:t xml:space="preserve">pro vlastní potřebu či potřebu jím zvolené třetí osoby </w:t>
      </w:r>
      <w:r w:rsidRPr="00260667">
        <w:rPr>
          <w:szCs w:val="22"/>
        </w:rPr>
        <w:t xml:space="preserve">všechny součásti </w:t>
      </w:r>
      <w:r>
        <w:rPr>
          <w:szCs w:val="22"/>
        </w:rPr>
        <w:t>Pavilonu</w:t>
      </w:r>
      <w:r w:rsidRPr="00260667">
        <w:rPr>
          <w:szCs w:val="22"/>
        </w:rPr>
        <w:t xml:space="preserve"> (včetně </w:t>
      </w:r>
      <w:r w:rsidR="009D4410">
        <w:rPr>
          <w:szCs w:val="22"/>
        </w:rPr>
        <w:t xml:space="preserve">základů, </w:t>
      </w:r>
      <w:r w:rsidRPr="00260667">
        <w:rPr>
          <w:szCs w:val="22"/>
        </w:rPr>
        <w:t>opláštění, vestav</w:t>
      </w:r>
      <w:r>
        <w:rPr>
          <w:szCs w:val="22"/>
        </w:rPr>
        <w:t xml:space="preserve">by, </w:t>
      </w:r>
      <w:r w:rsidR="009D4410">
        <w:rPr>
          <w:szCs w:val="22"/>
        </w:rPr>
        <w:t>Technologických zařízení</w:t>
      </w:r>
      <w:r w:rsidRPr="00260667">
        <w:rPr>
          <w:szCs w:val="22"/>
        </w:rPr>
        <w:t>), které lze bez poškození nebo trvalého znehodnocení při demontáži zachovat pro pozdější použití</w:t>
      </w:r>
      <w:r>
        <w:rPr>
          <w:szCs w:val="22"/>
        </w:rPr>
        <w:t>, přičemž veškeré náklady na dopravu na místo dalšího využití nese Zhotovitel</w:t>
      </w:r>
      <w:r w:rsidR="00D13633">
        <w:rPr>
          <w:szCs w:val="22"/>
        </w:rPr>
        <w:t>.</w:t>
      </w:r>
    </w:p>
    <w:p w:rsidR="001E2BF3" w:rsidRPr="000A6618" w:rsidRDefault="001E2BF3" w:rsidP="001E2BF3">
      <w:pPr>
        <w:pStyle w:val="Nadpis2"/>
        <w:keepNext w:val="0"/>
        <w:widowControl w:val="0"/>
        <w:ind w:left="720" w:hanging="720"/>
        <w:rPr>
          <w:szCs w:val="22"/>
        </w:rPr>
      </w:pPr>
      <w:r w:rsidRPr="000A6618">
        <w:rPr>
          <w:szCs w:val="22"/>
        </w:rPr>
        <w:t xml:space="preserve">Převzetí </w:t>
      </w:r>
      <w:r>
        <w:rPr>
          <w:szCs w:val="22"/>
        </w:rPr>
        <w:t xml:space="preserve">Pozemků </w:t>
      </w:r>
      <w:r w:rsidR="00AD53F5">
        <w:rPr>
          <w:szCs w:val="22"/>
        </w:rPr>
        <w:t>Objednatelem a Organizátorem</w:t>
      </w:r>
      <w:r>
        <w:rPr>
          <w:szCs w:val="22"/>
        </w:rPr>
        <w:t xml:space="preserve"> </w:t>
      </w:r>
    </w:p>
    <w:p w:rsidR="001E2BF3" w:rsidRDefault="001E2BF3" w:rsidP="001E2BF3">
      <w:pPr>
        <w:pStyle w:val="Normal2"/>
      </w:pPr>
      <w:r>
        <w:t xml:space="preserve">Zhotovitel vyzve Objednatele k převzetí </w:t>
      </w:r>
      <w:r>
        <w:rPr>
          <w:szCs w:val="22"/>
        </w:rPr>
        <w:t>Pozemků</w:t>
      </w:r>
      <w:r>
        <w:t xml:space="preserve"> poté, co uvede Pozemky do původního stavu v souladu s touto Smlouvou, nejpozději však do dokonce Lhůty pro odstranění stavby. </w:t>
      </w:r>
    </w:p>
    <w:p w:rsidR="001E2BF3" w:rsidRDefault="001E2BF3" w:rsidP="001E2BF3">
      <w:pPr>
        <w:pStyle w:val="Normal2"/>
      </w:pPr>
      <w:r>
        <w:t xml:space="preserve">Objednatel na základě výzvy Zhotovitele k převzetí </w:t>
      </w:r>
      <w:r>
        <w:rPr>
          <w:szCs w:val="22"/>
        </w:rPr>
        <w:t>Pozemků</w:t>
      </w:r>
      <w:r>
        <w:t>:</w:t>
      </w:r>
    </w:p>
    <w:p w:rsidR="001E2BF3" w:rsidRDefault="001E2BF3" w:rsidP="001E2BF3">
      <w:pPr>
        <w:pStyle w:val="Normal2"/>
        <w:tabs>
          <w:tab w:val="left" w:pos="1276"/>
        </w:tabs>
        <w:ind w:left="1276" w:hanging="567"/>
      </w:pPr>
      <w:r>
        <w:t>(a)</w:t>
      </w:r>
      <w:r>
        <w:tab/>
        <w:t xml:space="preserve">vydá Zhotoviteli </w:t>
      </w:r>
      <w:r w:rsidRPr="008F5120">
        <w:rPr>
          <w:szCs w:val="22"/>
        </w:rPr>
        <w:t>Potvrzení o odstranění stavby</w:t>
      </w:r>
      <w:r>
        <w:t xml:space="preserve"> s uvedením data, kdy byly Pozemky řádně uvedeny do souladu se Smlouvou a Závaznými předpisy; nebo</w:t>
      </w:r>
    </w:p>
    <w:p w:rsidR="001E2BF3" w:rsidRDefault="001E2BF3" w:rsidP="001E2BF3">
      <w:pPr>
        <w:pStyle w:val="Normal2"/>
        <w:tabs>
          <w:tab w:val="left" w:pos="1276"/>
        </w:tabs>
        <w:ind w:left="1276" w:hanging="567"/>
      </w:pPr>
      <w:r>
        <w:t>(b)</w:t>
      </w:r>
      <w:r>
        <w:tab/>
        <w:t xml:space="preserve">odmítne vydání </w:t>
      </w:r>
      <w:r w:rsidRPr="008F5120">
        <w:rPr>
          <w:szCs w:val="22"/>
        </w:rPr>
        <w:t>Potvrzení o odstranění stavby</w:t>
      </w:r>
      <w:r>
        <w:t xml:space="preserve"> s udáním důvodů a uvedením vad, jež má Zhotovitel odstranit, aby bylo možno </w:t>
      </w:r>
      <w:r w:rsidRPr="008F5120">
        <w:rPr>
          <w:szCs w:val="22"/>
        </w:rPr>
        <w:t>Potvrzení o odstranění stavby</w:t>
      </w:r>
      <w:r>
        <w:t xml:space="preserve"> vydat a s uvedením lhůty dokdy má Zhotovitel tyto vady odstranit. Zhotovitel poté tyto vady odstraní a Objednatele dalším oznámením podle tohoto článku vyzve k vydání </w:t>
      </w:r>
      <w:r w:rsidRPr="008F5120">
        <w:rPr>
          <w:szCs w:val="22"/>
        </w:rPr>
        <w:t>Potvrzení o odstranění stavby</w:t>
      </w:r>
      <w:r>
        <w:rPr>
          <w:szCs w:val="22"/>
        </w:rPr>
        <w:t>, nejpozději však ve lhůtě stanovené Objednatelem</w:t>
      </w:r>
      <w:r>
        <w:t>.</w:t>
      </w:r>
    </w:p>
    <w:p w:rsidR="001E2BF3" w:rsidRDefault="001E2BF3" w:rsidP="001E2BF3">
      <w:pPr>
        <w:pStyle w:val="Normal2"/>
        <w:tabs>
          <w:tab w:val="left" w:pos="709"/>
        </w:tabs>
        <w:ind w:left="1276"/>
      </w:pPr>
      <w:r>
        <w:t xml:space="preserve">V případě, že Potvrzení o odstranění stavby nebude vydáno do </w:t>
      </w:r>
      <w:r w:rsidR="00BF48DA">
        <w:t>15. 12.</w:t>
      </w:r>
      <w:r w:rsidR="00AD53F5">
        <w:t xml:space="preserve"> 2015</w:t>
      </w:r>
      <w:r>
        <w:t xml:space="preserve">, je Zhotovitel povinen uhradit Objednateli smluvní pokutu uvedenou v článku </w:t>
      </w:r>
      <w:proofErr w:type="gramStart"/>
      <w:r w:rsidR="00B13372">
        <w:fldChar w:fldCharType="begin"/>
      </w:r>
      <w:r w:rsidR="004D7695">
        <w:instrText xml:space="preserve"> REF _Ref200381872 \r \h </w:instrText>
      </w:r>
      <w:r w:rsidR="00B13372">
        <w:fldChar w:fldCharType="separate"/>
      </w:r>
      <w:r w:rsidR="005946C9">
        <w:t>28.2.2</w:t>
      </w:r>
      <w:r w:rsidR="00B13372">
        <w:fldChar w:fldCharType="end"/>
      </w:r>
      <w:proofErr w:type="gramEnd"/>
      <w:r w:rsidR="00BF48DA">
        <w:t>.</w:t>
      </w:r>
    </w:p>
    <w:p w:rsidR="00AD53F5" w:rsidRDefault="00AD53F5" w:rsidP="00AD53F5">
      <w:pPr>
        <w:pStyle w:val="Normal2"/>
      </w:pPr>
      <w:r>
        <w:t>Zhotovitel po vydání Potvrzení o odstran</w:t>
      </w:r>
      <w:r w:rsidR="00BF48DA">
        <w:t>ění stavby vyzve nejpozději do 20. 12. 2015</w:t>
      </w:r>
      <w:r>
        <w:t xml:space="preserve"> Organizátora k převzetí </w:t>
      </w:r>
      <w:r>
        <w:rPr>
          <w:szCs w:val="22"/>
        </w:rPr>
        <w:t>Pozemků</w:t>
      </w:r>
      <w:r>
        <w:t>. Pokud k předání Pozemků Organi</w:t>
      </w:r>
      <w:r w:rsidR="00BF48DA">
        <w:t>zátorovi nedojde nejpozději do 31. 12.</w:t>
      </w:r>
      <w:r>
        <w:t xml:space="preserve"> 2015</w:t>
      </w:r>
      <w:r w:rsidR="00694EEF">
        <w:t xml:space="preserve"> a tato skutečnost nebude Obje</w:t>
      </w:r>
      <w:r w:rsidR="00BF48DA">
        <w:t>dnateli doložena nejpozději do 31. 12.</w:t>
      </w:r>
      <w:r w:rsidR="00694EEF">
        <w:t xml:space="preserve"> 2015</w:t>
      </w:r>
      <w:r>
        <w:t xml:space="preserve">, je Zhotovitel povinen uhradit Objednateli smluvní pokutu uvedenou v článku </w:t>
      </w:r>
      <w:proofErr w:type="gramStart"/>
      <w:r w:rsidR="00B13372">
        <w:fldChar w:fldCharType="begin"/>
      </w:r>
      <w:r>
        <w:instrText xml:space="preserve"> REF _Ref200381872 \r \h </w:instrText>
      </w:r>
      <w:r w:rsidR="00B13372">
        <w:fldChar w:fldCharType="separate"/>
      </w:r>
      <w:r w:rsidR="005946C9">
        <w:t>28.2.2</w:t>
      </w:r>
      <w:r w:rsidR="00B13372">
        <w:fldChar w:fldCharType="end"/>
      </w:r>
      <w:proofErr w:type="gramEnd"/>
      <w:r w:rsidR="002E36BF">
        <w:t>.</w:t>
      </w:r>
    </w:p>
    <w:p w:rsidR="001E2BF3" w:rsidRPr="007467F9" w:rsidRDefault="001E2BF3" w:rsidP="001E2BF3">
      <w:pPr>
        <w:pStyle w:val="Nadpis2"/>
        <w:keepNext w:val="0"/>
        <w:widowControl w:val="0"/>
        <w:ind w:left="720" w:hanging="720"/>
        <w:rPr>
          <w:szCs w:val="22"/>
        </w:rPr>
      </w:pPr>
      <w:bookmarkStart w:id="173" w:name="_Ref202289866"/>
      <w:r w:rsidRPr="007467F9">
        <w:rPr>
          <w:szCs w:val="22"/>
        </w:rPr>
        <w:t>Potvrzení o odstranění stavby</w:t>
      </w:r>
      <w:bookmarkEnd w:id="173"/>
      <w:r w:rsidRPr="007467F9">
        <w:rPr>
          <w:szCs w:val="22"/>
        </w:rPr>
        <w:t xml:space="preserve"> </w:t>
      </w:r>
    </w:p>
    <w:p w:rsidR="001E2BF3" w:rsidRDefault="001E2BF3" w:rsidP="001E2BF3">
      <w:pPr>
        <w:pStyle w:val="Normal2"/>
      </w:pPr>
      <w:r>
        <w:t>Potvrzení o odstranění stavby bude obsahovat zejména:</w:t>
      </w:r>
    </w:p>
    <w:p w:rsidR="001E2BF3" w:rsidRPr="007467F9" w:rsidRDefault="001E2BF3" w:rsidP="001E2BF3">
      <w:pPr>
        <w:pStyle w:val="Normal2"/>
        <w:numPr>
          <w:ilvl w:val="0"/>
          <w:numId w:val="46"/>
        </w:numPr>
        <w:tabs>
          <w:tab w:val="clear" w:pos="2138"/>
          <w:tab w:val="num" w:pos="1276"/>
        </w:tabs>
        <w:ind w:left="1276" w:hanging="567"/>
      </w:pPr>
      <w:r w:rsidRPr="007467F9">
        <w:t xml:space="preserve">identifikační údaje o Zhotoviteli, Objednateli a </w:t>
      </w:r>
      <w:r>
        <w:t>Pozemcích</w:t>
      </w:r>
      <w:r w:rsidRPr="007467F9">
        <w:t>,</w:t>
      </w:r>
    </w:p>
    <w:p w:rsidR="001E2BF3" w:rsidRDefault="001E2BF3" w:rsidP="001E2BF3">
      <w:pPr>
        <w:pStyle w:val="Normal2"/>
        <w:numPr>
          <w:ilvl w:val="0"/>
          <w:numId w:val="46"/>
        </w:numPr>
        <w:tabs>
          <w:tab w:val="clear" w:pos="2138"/>
          <w:tab w:val="num" w:pos="1276"/>
        </w:tabs>
        <w:ind w:left="1276" w:hanging="567"/>
      </w:pPr>
      <w:r w:rsidRPr="007467F9">
        <w:t>soupis Materiálů a Technologických zařízení</w:t>
      </w:r>
      <w:r>
        <w:t xml:space="preserve"> Zhotovitele</w:t>
      </w:r>
      <w:r w:rsidRPr="007467F9">
        <w:t xml:space="preserve">, které </w:t>
      </w:r>
      <w:r>
        <w:t xml:space="preserve">budou </w:t>
      </w:r>
      <w:r w:rsidRPr="007467F9">
        <w:t>vyklizeny z </w:t>
      </w:r>
      <w:r>
        <w:rPr>
          <w:szCs w:val="22"/>
        </w:rPr>
        <w:t>Pozemků</w:t>
      </w:r>
      <w:r w:rsidRPr="007467F9">
        <w:t xml:space="preserve"> v souladu se Závaznými předpisy a budou dopraveny do České republiky;</w:t>
      </w:r>
    </w:p>
    <w:p w:rsidR="001E2BF3" w:rsidRPr="007467F9" w:rsidRDefault="001E2BF3" w:rsidP="001E2BF3">
      <w:pPr>
        <w:pStyle w:val="Normal2"/>
        <w:numPr>
          <w:ilvl w:val="0"/>
          <w:numId w:val="46"/>
        </w:numPr>
        <w:tabs>
          <w:tab w:val="clear" w:pos="2138"/>
          <w:tab w:val="num" w:pos="1276"/>
        </w:tabs>
        <w:ind w:left="1276" w:hanging="567"/>
      </w:pPr>
      <w:r w:rsidRPr="007467F9">
        <w:t>soupis Materiálů a Technologických zařízení, které byly likvidovány na místě;</w:t>
      </w:r>
    </w:p>
    <w:p w:rsidR="001E2BF3" w:rsidRPr="007467F9" w:rsidRDefault="001E2BF3" w:rsidP="001E2BF3">
      <w:pPr>
        <w:pStyle w:val="Normal2"/>
        <w:numPr>
          <w:ilvl w:val="0"/>
          <w:numId w:val="46"/>
        </w:numPr>
        <w:tabs>
          <w:tab w:val="clear" w:pos="2138"/>
          <w:tab w:val="num" w:pos="1276"/>
        </w:tabs>
        <w:ind w:left="1276" w:hanging="567"/>
      </w:pPr>
      <w:r w:rsidRPr="007467F9">
        <w:t>soupis příloh;</w:t>
      </w:r>
    </w:p>
    <w:p w:rsidR="001E2BF3" w:rsidRPr="007467F9" w:rsidRDefault="001E2BF3" w:rsidP="001E2BF3">
      <w:pPr>
        <w:pStyle w:val="Normal2"/>
        <w:numPr>
          <w:ilvl w:val="0"/>
          <w:numId w:val="46"/>
        </w:numPr>
        <w:tabs>
          <w:tab w:val="clear" w:pos="2138"/>
          <w:tab w:val="num" w:pos="1276"/>
        </w:tabs>
        <w:ind w:left="1276" w:hanging="567"/>
      </w:pPr>
      <w:r w:rsidRPr="007467F9">
        <w:t xml:space="preserve">prohlášení Objednatele, že </w:t>
      </w:r>
      <w:r>
        <w:t>Pozemky</w:t>
      </w:r>
      <w:r w:rsidRPr="007467F9">
        <w:t xml:space="preserve"> přijímá;</w:t>
      </w:r>
      <w:r>
        <w:t xml:space="preserve"> a</w:t>
      </w:r>
    </w:p>
    <w:p w:rsidR="001E2BF3" w:rsidRPr="007467F9" w:rsidRDefault="001E2BF3" w:rsidP="001E2BF3">
      <w:pPr>
        <w:pStyle w:val="Normal2"/>
        <w:numPr>
          <w:ilvl w:val="0"/>
          <w:numId w:val="46"/>
        </w:numPr>
        <w:tabs>
          <w:tab w:val="clear" w:pos="2138"/>
          <w:tab w:val="num" w:pos="1276"/>
        </w:tabs>
        <w:ind w:left="1276" w:hanging="567"/>
      </w:pPr>
      <w:r w:rsidRPr="007467F9">
        <w:t>jméno a podpis Objednatele.</w:t>
      </w:r>
    </w:p>
    <w:p w:rsidR="001E2BF3" w:rsidRPr="008F5120" w:rsidRDefault="001E2BF3" w:rsidP="001E2BF3">
      <w:pPr>
        <w:pStyle w:val="Normal2"/>
      </w:pPr>
    </w:p>
    <w:p w:rsidR="001E2BF3" w:rsidRDefault="001E2BF3" w:rsidP="00EA5597">
      <w:pPr>
        <w:pStyle w:val="st"/>
        <w:keepLines w:val="0"/>
        <w:pageBreakBefore w:val="0"/>
        <w:widowControl w:val="0"/>
        <w:numPr>
          <w:ilvl w:val="0"/>
          <w:numId w:val="3"/>
        </w:numPr>
        <w:tabs>
          <w:tab w:val="clear" w:pos="1985"/>
          <w:tab w:val="left" w:pos="1418"/>
        </w:tabs>
        <w:spacing w:before="120" w:after="120"/>
        <w:ind w:left="0"/>
      </w:pPr>
      <w:bookmarkStart w:id="174" w:name="_Toc121308564"/>
      <w:bookmarkStart w:id="175" w:name="_Toc121308681"/>
      <w:bookmarkStart w:id="176" w:name="_Toc121311918"/>
      <w:bookmarkStart w:id="177" w:name="_Toc122441892"/>
      <w:bookmarkStart w:id="178" w:name="_Toc122441893"/>
      <w:bookmarkStart w:id="179" w:name="_Toc122441894"/>
      <w:bookmarkStart w:id="180" w:name="_Ref145605443"/>
      <w:bookmarkStart w:id="181" w:name="_Ref145605448"/>
      <w:bookmarkStart w:id="182" w:name="_Toc151994008"/>
      <w:bookmarkStart w:id="183" w:name="_Toc158889369"/>
      <w:bookmarkStart w:id="184" w:name="_Toc164108488"/>
      <w:bookmarkStart w:id="185" w:name="_Toc121313469"/>
      <w:bookmarkStart w:id="186" w:name="_Toc126504446"/>
      <w:bookmarkEnd w:id="174"/>
      <w:bookmarkEnd w:id="175"/>
      <w:bookmarkEnd w:id="176"/>
      <w:bookmarkEnd w:id="177"/>
      <w:bookmarkEnd w:id="178"/>
      <w:bookmarkEnd w:id="179"/>
      <w:r>
        <w:lastRenderedPageBreak/>
        <w:t>OBECNÁ USTANOVENÍ</w:t>
      </w:r>
    </w:p>
    <w:p w:rsidR="001E2BF3" w:rsidRPr="002C24B3" w:rsidRDefault="001E2BF3" w:rsidP="00EA5597">
      <w:pPr>
        <w:pStyle w:val="StyleStyleHeading1JustifiedTimesNewRoman"/>
        <w:rPr>
          <w:szCs w:val="22"/>
        </w:rPr>
      </w:pPr>
      <w:bookmarkStart w:id="187" w:name="_Toc151993897"/>
      <w:r w:rsidRPr="002C24B3">
        <w:rPr>
          <w:szCs w:val="22"/>
        </w:rPr>
        <w:t>Harmonogram, termíny, přerušení a prodlení</w:t>
      </w:r>
      <w:bookmarkEnd w:id="187"/>
    </w:p>
    <w:p w:rsidR="001E2BF3" w:rsidRPr="002C24B3" w:rsidRDefault="001E2BF3" w:rsidP="00EA5597">
      <w:pPr>
        <w:pStyle w:val="Nadpis2"/>
        <w:widowControl w:val="0"/>
        <w:ind w:left="720" w:hanging="720"/>
        <w:rPr>
          <w:szCs w:val="22"/>
        </w:rPr>
      </w:pPr>
      <w:bookmarkStart w:id="188" w:name="_Toc151993898"/>
      <w:r w:rsidRPr="002C24B3">
        <w:rPr>
          <w:szCs w:val="22"/>
        </w:rPr>
        <w:t>Zahájení prací</w:t>
      </w:r>
      <w:bookmarkEnd w:id="188"/>
    </w:p>
    <w:p w:rsidR="001E2BF3" w:rsidRDefault="001E2BF3" w:rsidP="001E2BF3">
      <w:pPr>
        <w:pStyle w:val="Normal2"/>
      </w:pPr>
      <w:r>
        <w:t xml:space="preserve">Zhotovitel je povinen zahájit práce na </w:t>
      </w:r>
      <w:r w:rsidR="003C01F6">
        <w:t>Díle</w:t>
      </w:r>
      <w:r>
        <w:t xml:space="preserve"> a bude pak ve zhotovování prací na </w:t>
      </w:r>
      <w:r w:rsidR="003C01F6">
        <w:t>Díle</w:t>
      </w:r>
      <w:r>
        <w:t xml:space="preserve"> efektivně a bez odkladu pokračovat v souladu s Harmonogramem a Harmonogramem prací až do Dne skončení. </w:t>
      </w:r>
    </w:p>
    <w:p w:rsidR="001E2BF3" w:rsidRDefault="001E2BF3" w:rsidP="001E2BF3">
      <w:pPr>
        <w:pStyle w:val="Nadpis2"/>
        <w:keepNext w:val="0"/>
        <w:widowControl w:val="0"/>
        <w:ind w:left="720" w:hanging="720"/>
        <w:rPr>
          <w:szCs w:val="22"/>
        </w:rPr>
      </w:pPr>
      <w:bookmarkStart w:id="189" w:name="_Ref145773821"/>
      <w:bookmarkStart w:id="190" w:name="_Toc151993900"/>
      <w:r>
        <w:rPr>
          <w:szCs w:val="22"/>
        </w:rPr>
        <w:t>Lhůta pro dokončení</w:t>
      </w:r>
    </w:p>
    <w:p w:rsidR="001E2BF3" w:rsidRDefault="001E2BF3" w:rsidP="001E2BF3">
      <w:pPr>
        <w:pStyle w:val="Normal2"/>
      </w:pPr>
      <w:r>
        <w:t>Zhotovitel je povinen dokončit Stavbu Zařízení v souladu s touto Smlouvou ve Lhůtě pro dokončení. Zařízení se považuje za řádně dokončené ve Lhůtě pro dokončení, pokud je v této lhůtě Dílo dokončeno bez vad, nebo pokud jsou v této Lhůtě odstraněny veškeré vady uvedené v Zápisu o převzetí zařízení a v Kolaudačním rozhodnutí a splněny veškeré případné podmínky uvedené v Kolaudačním rozhodnutí.  Pro vyloučení pochybností se výslovně stanoví, že Lhůtu pro dokončení nelze prodloužit.</w:t>
      </w:r>
    </w:p>
    <w:p w:rsidR="001E2BF3" w:rsidRPr="002C24B3" w:rsidRDefault="001E2BF3" w:rsidP="001E2BF3">
      <w:pPr>
        <w:pStyle w:val="Nadpis2"/>
        <w:keepNext w:val="0"/>
        <w:widowControl w:val="0"/>
        <w:ind w:left="720" w:hanging="720"/>
        <w:rPr>
          <w:szCs w:val="22"/>
        </w:rPr>
      </w:pPr>
      <w:bookmarkStart w:id="191" w:name="_Ref359859564"/>
      <w:r w:rsidRPr="002C24B3">
        <w:rPr>
          <w:szCs w:val="22"/>
        </w:rPr>
        <w:t xml:space="preserve">Harmonogram </w:t>
      </w:r>
      <w:bookmarkEnd w:id="189"/>
      <w:bookmarkEnd w:id="190"/>
      <w:r>
        <w:rPr>
          <w:szCs w:val="22"/>
        </w:rPr>
        <w:t>prací</w:t>
      </w:r>
      <w:bookmarkEnd w:id="191"/>
    </w:p>
    <w:p w:rsidR="001E2BF3" w:rsidRDefault="001E2BF3" w:rsidP="001E2BF3">
      <w:pPr>
        <w:pStyle w:val="Normal2"/>
      </w:pPr>
      <w:r>
        <w:t xml:space="preserve">Zhotovitel je povinen do pěti (5) Pracovních dnů od podpisu Smlouvy předložit Harmonogram prací, jehož minimální rozsah je stanoven níže. Harmonogram prací musí být vyhotoven při respektování termínů stanovených Harmonogramem. Zhotovitel dále bez zbytečného odkladu vyhotoví a předá revidovaný Harmonogram prací neprodleně Objednateli, kdykoli předchozí Harmonogram prací nesouhlasí se skutečným postupem realizace </w:t>
      </w:r>
      <w:r w:rsidR="003C01F6">
        <w:t>Díla</w:t>
      </w:r>
      <w:r>
        <w:t xml:space="preserve"> nebo plněním povinností Zhotovitele. Každý Harmonogram prací bude obsahovat:</w:t>
      </w:r>
    </w:p>
    <w:p w:rsidR="001E2BF3" w:rsidRDefault="001E2BF3" w:rsidP="001E2BF3">
      <w:pPr>
        <w:pStyle w:val="Normal2"/>
        <w:numPr>
          <w:ilvl w:val="0"/>
          <w:numId w:val="25"/>
        </w:numPr>
        <w:tabs>
          <w:tab w:val="clear" w:pos="2153"/>
          <w:tab w:val="left" w:pos="709"/>
          <w:tab w:val="num" w:pos="1418"/>
        </w:tabs>
        <w:autoSpaceDE w:val="0"/>
        <w:autoSpaceDN w:val="0"/>
        <w:spacing w:before="60"/>
        <w:ind w:left="1418" w:hanging="709"/>
      </w:pPr>
      <w:r>
        <w:t xml:space="preserve">postup, kterým hodlá Zhotovitel realizovat </w:t>
      </w:r>
      <w:r w:rsidR="003C01F6">
        <w:t>Dílo</w:t>
      </w:r>
      <w:r>
        <w:t xml:space="preserve">, včetně předpokládaného časového plánu každé etapy prací na </w:t>
      </w:r>
      <w:r w:rsidR="003C01F6">
        <w:t>Díle</w:t>
      </w:r>
      <w:r>
        <w:t>, potřebné nebo použité dokumenty Zhotovitele, postupu zadávání subdodávek, dodávek na Staveniště, montáží a zkoušek,</w:t>
      </w:r>
    </w:p>
    <w:p w:rsidR="001E2BF3" w:rsidRDefault="001E2BF3" w:rsidP="001E2BF3">
      <w:pPr>
        <w:pStyle w:val="Normal2"/>
        <w:numPr>
          <w:ilvl w:val="0"/>
          <w:numId w:val="25"/>
        </w:numPr>
        <w:tabs>
          <w:tab w:val="clear" w:pos="2153"/>
          <w:tab w:val="left" w:pos="709"/>
          <w:tab w:val="num" w:pos="1418"/>
        </w:tabs>
        <w:autoSpaceDE w:val="0"/>
        <w:autoSpaceDN w:val="0"/>
        <w:spacing w:before="60"/>
        <w:ind w:left="1418" w:hanging="709"/>
      </w:pPr>
      <w:r>
        <w:t>vymezení činností</w:t>
      </w:r>
      <w:r>
        <w:rPr>
          <w:b/>
        </w:rPr>
        <w:t>,</w:t>
      </w:r>
      <w:r>
        <w:t xml:space="preserve"> jež provedou jednotliví Podzhotovitelé, a</w:t>
      </w:r>
    </w:p>
    <w:p w:rsidR="001E2BF3" w:rsidRDefault="001E2BF3" w:rsidP="001E2BF3">
      <w:pPr>
        <w:pStyle w:val="Normal2"/>
        <w:numPr>
          <w:ilvl w:val="0"/>
          <w:numId w:val="25"/>
        </w:numPr>
        <w:tabs>
          <w:tab w:val="clear" w:pos="2153"/>
          <w:tab w:val="left" w:pos="709"/>
          <w:tab w:val="num" w:pos="1418"/>
        </w:tabs>
        <w:autoSpaceDE w:val="0"/>
        <w:autoSpaceDN w:val="0"/>
        <w:spacing w:before="60"/>
        <w:ind w:left="1418" w:hanging="709"/>
      </w:pPr>
      <w:r>
        <w:t>průvodní zprávu, která obsahuje:</w:t>
      </w:r>
    </w:p>
    <w:p w:rsidR="001E2BF3" w:rsidRDefault="001E2BF3" w:rsidP="001E2BF3">
      <w:pPr>
        <w:pStyle w:val="Normal2"/>
        <w:ind w:left="1985" w:hanging="567"/>
      </w:pPr>
      <w:r>
        <w:t>(i)</w:t>
      </w:r>
      <w:r>
        <w:tab/>
        <w:t>všeobecný popis metod, které Zhotovitel hodlá použít, popis hlavních etap provádění činností; a</w:t>
      </w:r>
    </w:p>
    <w:p w:rsidR="001E2BF3" w:rsidRDefault="001E2BF3" w:rsidP="001E2BF3">
      <w:pPr>
        <w:pStyle w:val="Normal2"/>
        <w:ind w:left="1985" w:hanging="567"/>
      </w:pPr>
      <w:r>
        <w:t>(ii)</w:t>
      </w:r>
      <w:r>
        <w:tab/>
        <w:t xml:space="preserve">podrobnosti, ukazující Zhotovitelův odůvodněný odhad počtu Personálu zhotovitele v každé kategorii profesí a všech typů vybavení, které se požadují v každé z hlavních etap realizace </w:t>
      </w:r>
      <w:r w:rsidR="003C01F6">
        <w:t>Díla</w:t>
      </w:r>
      <w:r>
        <w:t>.</w:t>
      </w:r>
    </w:p>
    <w:p w:rsidR="001E2BF3" w:rsidRDefault="001E2BF3" w:rsidP="001E2BF3">
      <w:pPr>
        <w:pStyle w:val="Normal2"/>
      </w:pPr>
      <w:r>
        <w:t xml:space="preserve">Pokud Objednatel do jednadvaceti (21) Pracovních dnů poté, co Harmonogram prací, resp. revidovaný Harmonogram prací obdržel, neoznámí Zhotoviteli rozsah, v němž neodpovídá Smlouvě, bude Zhotovitel postupovat podle takového Harmonogramu prací a v souladu se svými dalšími povinnostmi podle Smlouvy. Personál objednatele bude oprávněn spoléhat se při plánování svých činností na Harmonogram prací. </w:t>
      </w:r>
    </w:p>
    <w:p w:rsidR="001E2BF3" w:rsidRDefault="001E2BF3" w:rsidP="001E2BF3">
      <w:pPr>
        <w:pStyle w:val="Normal2"/>
      </w:pPr>
      <w:r>
        <w:t xml:space="preserve">Zhotovitel neprodleně oznámí Objednateli pravděpodobné zvláštní budoucí události nebo okolnosti, které by mohly negativně ovlivnit realizaci </w:t>
      </w:r>
      <w:r w:rsidR="003C01F6">
        <w:t>Díla</w:t>
      </w:r>
      <w:r>
        <w:t xml:space="preserve">, vést ke Změnám nebo opozdit realizaci </w:t>
      </w:r>
      <w:r w:rsidR="003C01F6">
        <w:t>Díla</w:t>
      </w:r>
      <w:r>
        <w:t xml:space="preserve">. </w:t>
      </w:r>
    </w:p>
    <w:p w:rsidR="001E2BF3" w:rsidRPr="00FC77B2" w:rsidRDefault="001E2BF3" w:rsidP="001E2BF3">
      <w:pPr>
        <w:pStyle w:val="Normal2"/>
      </w:pPr>
      <w:r>
        <w:t xml:space="preserve">Kdykoli Objednatel vytkne Zhotoviteli, že Harmonogram prací neodpovídá Smlouvě nebo skutečnému postupu </w:t>
      </w:r>
      <w:r w:rsidR="003C01F6">
        <w:t>Díla</w:t>
      </w:r>
      <w:r>
        <w:t xml:space="preserve">, předloží Zhotovitel revidovaný Harmonogram prací Objednateli v souladu s tímto článkem </w:t>
      </w:r>
      <w:proofErr w:type="gramStart"/>
      <w:r w:rsidR="00B13372">
        <w:fldChar w:fldCharType="begin"/>
      </w:r>
      <w:r w:rsidR="00695A6D">
        <w:instrText xml:space="preserve"> REF _Ref359859564 \r \h </w:instrText>
      </w:r>
      <w:r w:rsidR="00B13372">
        <w:fldChar w:fldCharType="separate"/>
      </w:r>
      <w:r w:rsidR="005946C9">
        <w:t>17.3</w:t>
      </w:r>
      <w:r w:rsidR="00B13372">
        <w:fldChar w:fldCharType="end"/>
      </w:r>
      <w:proofErr w:type="gramEnd"/>
      <w:r>
        <w:t xml:space="preserve"> neprodleně, nejpozději však sedm (7) dnů od přijetí takové výtky. Pokud Objednatel nebude požadovat něco jiného, uplatní Zhotovitel příslušně revidované metody činností tak, aby se jejich postup dostal do souladu se Smlouvou, což může vyžadovat zvýšení počtu pracovních hodin, a to včetně možnosti práce dvacet čtyři (24) hodin denně, sedm (7) dní v týdnu, a/nebo počtu Personálu zhotovitele a/nebo vybavení, to vše na riziko a náklady Zhotovitele.</w:t>
      </w:r>
    </w:p>
    <w:p w:rsidR="001E2BF3" w:rsidRPr="00613FDD" w:rsidRDefault="001E2BF3" w:rsidP="001E2BF3">
      <w:pPr>
        <w:pStyle w:val="StyleStyleHeading1JustifiedTimesNewRoman"/>
        <w:keepNext w:val="0"/>
        <w:rPr>
          <w:szCs w:val="22"/>
        </w:rPr>
      </w:pPr>
      <w:bookmarkStart w:id="192" w:name="_Ref145596840"/>
      <w:bookmarkStart w:id="193" w:name="_Ref145598201"/>
      <w:bookmarkStart w:id="194" w:name="_Toc151993890"/>
      <w:bookmarkStart w:id="195" w:name="_Toc158889335"/>
      <w:bookmarkStart w:id="196" w:name="_Ref162932883"/>
      <w:bookmarkStart w:id="197" w:name="_Toc164108454"/>
      <w:r w:rsidRPr="00613FDD">
        <w:rPr>
          <w:szCs w:val="22"/>
        </w:rPr>
        <w:lastRenderedPageBreak/>
        <w:t>změny</w:t>
      </w:r>
      <w:bookmarkEnd w:id="192"/>
      <w:bookmarkEnd w:id="193"/>
      <w:bookmarkEnd w:id="194"/>
    </w:p>
    <w:p w:rsidR="001E2BF3" w:rsidRPr="002C24B3" w:rsidRDefault="001E2BF3" w:rsidP="001E2BF3">
      <w:pPr>
        <w:pStyle w:val="Nadpis2"/>
        <w:keepNext w:val="0"/>
        <w:widowControl w:val="0"/>
        <w:ind w:left="720" w:hanging="720"/>
        <w:rPr>
          <w:szCs w:val="22"/>
        </w:rPr>
      </w:pPr>
      <w:bookmarkStart w:id="198" w:name="_Toc151993891"/>
      <w:bookmarkStart w:id="199" w:name="_Toc14248158"/>
      <w:bookmarkStart w:id="200" w:name="_Toc16580702"/>
      <w:bookmarkStart w:id="201" w:name="_Toc37062310"/>
      <w:bookmarkStart w:id="202" w:name="_Toc43549652"/>
      <w:bookmarkStart w:id="203" w:name="_Toc122317077"/>
      <w:r w:rsidRPr="002C24B3">
        <w:rPr>
          <w:szCs w:val="22"/>
        </w:rPr>
        <w:t>Změny</w:t>
      </w:r>
      <w:bookmarkEnd w:id="198"/>
      <w:r w:rsidRPr="002C24B3">
        <w:rPr>
          <w:szCs w:val="22"/>
        </w:rPr>
        <w:t xml:space="preserve"> </w:t>
      </w:r>
    </w:p>
    <w:p w:rsidR="001E2BF3" w:rsidRDefault="001E2BF3" w:rsidP="001E2BF3">
      <w:pPr>
        <w:pStyle w:val="Normal2"/>
      </w:pPr>
      <w:r>
        <w:t>Objednatel je oprávněn navrhnout provedení Změny</w:t>
      </w:r>
    </w:p>
    <w:p w:rsidR="001E2BF3" w:rsidRDefault="001E2BF3" w:rsidP="001E2BF3">
      <w:pPr>
        <w:pStyle w:val="Normal2"/>
        <w:numPr>
          <w:ilvl w:val="0"/>
          <w:numId w:val="21"/>
        </w:numPr>
        <w:tabs>
          <w:tab w:val="clear" w:pos="1695"/>
          <w:tab w:val="left" w:pos="709"/>
          <w:tab w:val="num" w:pos="1418"/>
        </w:tabs>
        <w:autoSpaceDE w:val="0"/>
        <w:autoSpaceDN w:val="0"/>
        <w:spacing w:before="60"/>
        <w:ind w:left="1418" w:hanging="709"/>
      </w:pPr>
      <w:r>
        <w:t>Projektové dokumentace, kdykoliv před schválením příslušné části Projektové dokumentace Objednatelem;</w:t>
      </w:r>
    </w:p>
    <w:p w:rsidR="001E2BF3" w:rsidRDefault="001E2BF3" w:rsidP="001E2BF3">
      <w:pPr>
        <w:pStyle w:val="Normal2"/>
        <w:numPr>
          <w:ilvl w:val="0"/>
          <w:numId w:val="21"/>
        </w:numPr>
        <w:tabs>
          <w:tab w:val="clear" w:pos="1695"/>
          <w:tab w:val="left" w:pos="709"/>
          <w:tab w:val="num" w:pos="1418"/>
        </w:tabs>
        <w:autoSpaceDE w:val="0"/>
        <w:autoSpaceDN w:val="0"/>
        <w:spacing w:before="60"/>
        <w:ind w:left="1418" w:hanging="709"/>
      </w:pPr>
      <w:r>
        <w:t>Služeb pro získání povolení, kdykoliv před získáním příslušného Povolení;</w:t>
      </w:r>
    </w:p>
    <w:p w:rsidR="001E2BF3" w:rsidRDefault="001E2BF3" w:rsidP="001E2BF3">
      <w:pPr>
        <w:pStyle w:val="Normal2"/>
        <w:numPr>
          <w:ilvl w:val="0"/>
          <w:numId w:val="21"/>
        </w:numPr>
        <w:tabs>
          <w:tab w:val="clear" w:pos="1695"/>
          <w:tab w:val="left" w:pos="709"/>
          <w:tab w:val="num" w:pos="1418"/>
        </w:tabs>
        <w:autoSpaceDE w:val="0"/>
        <w:autoSpaceDN w:val="0"/>
        <w:spacing w:before="60"/>
        <w:ind w:left="1418" w:hanging="709"/>
      </w:pPr>
      <w:r>
        <w:t xml:space="preserve">Stavby kdykoli před vystavením </w:t>
      </w:r>
      <w:r w:rsidRPr="00E9766D">
        <w:t>Zápisu o převzetí zařízení;</w:t>
      </w:r>
    </w:p>
    <w:p w:rsidR="001E2BF3" w:rsidRDefault="001E2BF3" w:rsidP="001E2BF3">
      <w:pPr>
        <w:pStyle w:val="Normal2"/>
        <w:numPr>
          <w:ilvl w:val="0"/>
          <w:numId w:val="21"/>
        </w:numPr>
        <w:tabs>
          <w:tab w:val="clear" w:pos="1695"/>
          <w:tab w:val="left" w:pos="709"/>
          <w:tab w:val="num" w:pos="1418"/>
        </w:tabs>
        <w:autoSpaceDE w:val="0"/>
        <w:autoSpaceDN w:val="0"/>
        <w:spacing w:before="60"/>
        <w:ind w:left="1418" w:hanging="709"/>
      </w:pPr>
      <w:r>
        <w:t>Služeb kdykoli před 31.10.2015;</w:t>
      </w:r>
    </w:p>
    <w:p w:rsidR="001E2BF3" w:rsidRDefault="001E2BF3" w:rsidP="001E2BF3">
      <w:pPr>
        <w:pStyle w:val="Normal2"/>
        <w:numPr>
          <w:ilvl w:val="0"/>
          <w:numId w:val="21"/>
        </w:numPr>
        <w:tabs>
          <w:tab w:val="clear" w:pos="1695"/>
          <w:tab w:val="left" w:pos="709"/>
          <w:tab w:val="num" w:pos="1418"/>
        </w:tabs>
        <w:autoSpaceDE w:val="0"/>
        <w:autoSpaceDN w:val="0"/>
        <w:spacing w:before="60"/>
        <w:ind w:left="1418" w:hanging="709"/>
      </w:pPr>
      <w:r>
        <w:t>prací souvisejících s odstraněním Stavby kdykoliv před vydáním Potvrzení o odstranění stavby;</w:t>
      </w:r>
    </w:p>
    <w:p w:rsidR="001E2BF3" w:rsidRPr="006B4AB8" w:rsidRDefault="001E2BF3" w:rsidP="001E2BF3">
      <w:pPr>
        <w:pStyle w:val="Normal2"/>
        <w:tabs>
          <w:tab w:val="left" w:pos="709"/>
        </w:tabs>
        <w:autoSpaceDE w:val="0"/>
        <w:autoSpaceDN w:val="0"/>
        <w:spacing w:before="60"/>
      </w:pPr>
      <w:r>
        <w:t xml:space="preserve">a to formou pokynu k provedení Změny. Objednatel potvrdí provedení Změny v souladu s návrhem provedení Změny Zhotovitele vystavením pokynu k provedení Změny. Pokyn k provedení Změny je za Objednatele oprávněn vydat Zástupce Objednatele. Důsledky Změn se řídí </w:t>
      </w:r>
      <w:r w:rsidRPr="006B4AB8">
        <w:t xml:space="preserve">článkem </w:t>
      </w:r>
      <w:proofErr w:type="gramStart"/>
      <w:r w:rsidR="00B13372">
        <w:fldChar w:fldCharType="begin"/>
      </w:r>
      <w:r w:rsidR="00C31F75">
        <w:instrText xml:space="preserve"> REF _Ref145652192 \r \h  \* MERGEFORMAT </w:instrText>
      </w:r>
      <w:r w:rsidR="00B13372">
        <w:fldChar w:fldCharType="separate"/>
      </w:r>
      <w:r w:rsidR="005946C9">
        <w:t>28.6</w:t>
      </w:r>
      <w:r w:rsidR="00B13372">
        <w:fldChar w:fldCharType="end"/>
      </w:r>
      <w:proofErr w:type="gramEnd"/>
      <w:r w:rsidRPr="006B4AB8">
        <w:t xml:space="preserve">. Změna Ceny související se Změnou se určí postupem dle článku </w:t>
      </w:r>
      <w:proofErr w:type="gramStart"/>
      <w:r w:rsidR="00B13372">
        <w:fldChar w:fldCharType="begin"/>
      </w:r>
      <w:r w:rsidR="00C31F75">
        <w:instrText xml:space="preserve"> REF _Ref145605566 \w \h  \* MERGEFORMAT </w:instrText>
      </w:r>
      <w:r w:rsidR="00B13372">
        <w:fldChar w:fldCharType="separate"/>
      </w:r>
      <w:r w:rsidR="005946C9" w:rsidRPr="005946C9">
        <w:rPr>
          <w:bCs/>
        </w:rPr>
        <w:t>27</w:t>
      </w:r>
      <w:r w:rsidR="00B13372">
        <w:fldChar w:fldCharType="end"/>
      </w:r>
      <w:r w:rsidRPr="006B4AB8">
        <w:t xml:space="preserve"> </w:t>
      </w:r>
      <w:r>
        <w:t>.</w:t>
      </w:r>
      <w:proofErr w:type="gramEnd"/>
    </w:p>
    <w:p w:rsidR="001E2BF3" w:rsidRPr="002C24B3" w:rsidRDefault="001E2BF3" w:rsidP="001E2BF3">
      <w:pPr>
        <w:pStyle w:val="Nadpis2"/>
        <w:keepNext w:val="0"/>
        <w:widowControl w:val="0"/>
        <w:ind w:left="720" w:hanging="720"/>
        <w:rPr>
          <w:szCs w:val="22"/>
        </w:rPr>
      </w:pPr>
      <w:bookmarkStart w:id="204" w:name="_Toc151993892"/>
      <w:r w:rsidRPr="002C24B3">
        <w:rPr>
          <w:szCs w:val="22"/>
        </w:rPr>
        <w:t xml:space="preserve">Povinnost provést </w:t>
      </w:r>
      <w:r w:rsidR="003C01F6">
        <w:rPr>
          <w:szCs w:val="22"/>
        </w:rPr>
        <w:t>Dílo</w:t>
      </w:r>
      <w:r w:rsidRPr="002C24B3">
        <w:rPr>
          <w:szCs w:val="22"/>
        </w:rPr>
        <w:t xml:space="preserve"> ve změněném rozsahu</w:t>
      </w:r>
      <w:bookmarkEnd w:id="204"/>
    </w:p>
    <w:p w:rsidR="001E2BF3" w:rsidRDefault="001E2BF3" w:rsidP="001E2BF3">
      <w:pPr>
        <w:pStyle w:val="Normal2"/>
      </w:pPr>
      <w:r>
        <w:t xml:space="preserve">Zhotovitel je na pokyn Objednatele povinen provést Změnu. Pro provedení Změny platí kromě ostatních ustanovení Smlouvy pravidla zakotvená v tomto článku </w:t>
      </w:r>
      <w:r w:rsidR="00B13372">
        <w:fldChar w:fldCharType="begin"/>
      </w:r>
      <w:r w:rsidR="004D7695">
        <w:instrText xml:space="preserve"> REF _Ref145596840 \r \h </w:instrText>
      </w:r>
      <w:r w:rsidR="00B13372">
        <w:fldChar w:fldCharType="separate"/>
      </w:r>
      <w:r w:rsidR="005946C9">
        <w:t>18</w:t>
      </w:r>
      <w:r w:rsidR="00B13372">
        <w:fldChar w:fldCharType="end"/>
      </w:r>
      <w:r>
        <w:t>. Zhotovitel je povinen vést veškerou evidenci Změn, byť jen navržených či projednávaných, po celou Dobu plnění. Zhotovitel se nesmí odchýlit od specifikace předmětu plnění uvedené ve Smlouvě, pokud a dokud Objednatel nevydá pokyn k provedení takové Změny.</w:t>
      </w:r>
    </w:p>
    <w:p w:rsidR="001E2BF3" w:rsidRPr="002C24B3" w:rsidRDefault="001E2BF3" w:rsidP="001E2BF3">
      <w:pPr>
        <w:pStyle w:val="Nadpis2"/>
        <w:keepNext w:val="0"/>
        <w:widowControl w:val="0"/>
        <w:ind w:left="720" w:hanging="720"/>
        <w:rPr>
          <w:szCs w:val="22"/>
        </w:rPr>
      </w:pPr>
      <w:bookmarkStart w:id="205" w:name="_Ref145605746"/>
      <w:bookmarkStart w:id="206" w:name="_Ref145605799"/>
      <w:bookmarkStart w:id="207" w:name="_Toc151993893"/>
      <w:r w:rsidRPr="002C24B3">
        <w:rPr>
          <w:szCs w:val="22"/>
        </w:rPr>
        <w:t>Pokyn k provedení změny</w:t>
      </w:r>
      <w:bookmarkEnd w:id="205"/>
      <w:bookmarkEnd w:id="206"/>
      <w:bookmarkEnd w:id="207"/>
    </w:p>
    <w:p w:rsidR="001E2BF3" w:rsidRDefault="001E2BF3" w:rsidP="001E2BF3">
      <w:pPr>
        <w:pStyle w:val="Normal2"/>
      </w:pPr>
      <w:r>
        <w:t>Pokyn k provedení Změny obsahuje:</w:t>
      </w:r>
    </w:p>
    <w:p w:rsidR="001E2BF3" w:rsidRDefault="001E2BF3" w:rsidP="001E2BF3">
      <w:pPr>
        <w:pStyle w:val="Normal2"/>
        <w:numPr>
          <w:ilvl w:val="0"/>
          <w:numId w:val="24"/>
        </w:numPr>
        <w:tabs>
          <w:tab w:val="clear" w:pos="2153"/>
          <w:tab w:val="left" w:pos="709"/>
          <w:tab w:val="num" w:pos="1418"/>
        </w:tabs>
        <w:autoSpaceDE w:val="0"/>
        <w:autoSpaceDN w:val="0"/>
        <w:spacing w:before="60"/>
        <w:ind w:left="1418" w:hanging="709"/>
      </w:pPr>
      <w:r>
        <w:t xml:space="preserve">popis činností, které je třeba při provedení Změny vykonat, kterými se Zhotovitel řídí při realizaci </w:t>
      </w:r>
      <w:r w:rsidR="003C01F6">
        <w:t>Díla</w:t>
      </w:r>
      <w:r>
        <w:t xml:space="preserve"> v době vydání pokynu;</w:t>
      </w:r>
    </w:p>
    <w:p w:rsidR="001E2BF3" w:rsidRDefault="001E2BF3" w:rsidP="001E2BF3">
      <w:pPr>
        <w:pStyle w:val="Normal2"/>
        <w:numPr>
          <w:ilvl w:val="0"/>
          <w:numId w:val="24"/>
        </w:numPr>
        <w:tabs>
          <w:tab w:val="clear" w:pos="2153"/>
          <w:tab w:val="left" w:pos="709"/>
          <w:tab w:val="num" w:pos="1418"/>
          <w:tab w:val="left" w:pos="5954"/>
        </w:tabs>
        <w:autoSpaceDE w:val="0"/>
        <w:autoSpaceDN w:val="0"/>
        <w:spacing w:before="60"/>
        <w:ind w:left="1418" w:hanging="709"/>
      </w:pPr>
      <w:r>
        <w:t>změnu Ceny, včetně ocenění jednotlivých položek dotčených Změnou, pokud ke změně Ceny nebo některého komponentu Ceny v důsledku Změny dojde; a</w:t>
      </w:r>
    </w:p>
    <w:p w:rsidR="001E2BF3" w:rsidRDefault="001E2BF3" w:rsidP="001E2BF3">
      <w:pPr>
        <w:pStyle w:val="Normal2"/>
        <w:numPr>
          <w:ilvl w:val="0"/>
          <w:numId w:val="24"/>
        </w:numPr>
        <w:tabs>
          <w:tab w:val="clear" w:pos="2153"/>
          <w:tab w:val="left" w:pos="709"/>
          <w:tab w:val="num" w:pos="1418"/>
        </w:tabs>
        <w:autoSpaceDE w:val="0"/>
        <w:autoSpaceDN w:val="0"/>
        <w:spacing w:before="60"/>
        <w:ind w:left="1418" w:hanging="709"/>
      </w:pPr>
      <w:r>
        <w:t>úpravy Harmonogramu prací, pokud v důsledku Změny dojde k jejich změně.</w:t>
      </w:r>
    </w:p>
    <w:p w:rsidR="001E2BF3" w:rsidRPr="002C24B3" w:rsidRDefault="001E2BF3" w:rsidP="001E2BF3">
      <w:pPr>
        <w:pStyle w:val="Nadpis2"/>
        <w:keepNext w:val="0"/>
        <w:widowControl w:val="0"/>
        <w:ind w:left="720" w:hanging="720"/>
        <w:rPr>
          <w:szCs w:val="22"/>
        </w:rPr>
      </w:pPr>
      <w:bookmarkStart w:id="208" w:name="_Toc151993894"/>
      <w:r w:rsidRPr="002C24B3">
        <w:rPr>
          <w:szCs w:val="22"/>
        </w:rPr>
        <w:t>Součinnost Zhotovitele</w:t>
      </w:r>
      <w:bookmarkEnd w:id="208"/>
    </w:p>
    <w:p w:rsidR="001E2BF3" w:rsidRDefault="001E2BF3" w:rsidP="001E2BF3">
      <w:pPr>
        <w:pStyle w:val="Normal2"/>
      </w:pPr>
      <w:r>
        <w:t xml:space="preserve">Objednatel je před vydáním pokynu k provedení Změny oprávněn po Zhotoviteli požadovat zpracování potřebných podkladů </w:t>
      </w:r>
      <w:r w:rsidRPr="00A2152C">
        <w:t>a cenových kalkulací</w:t>
      </w:r>
      <w:r>
        <w:t>, zejména přehled očekávaného množství materiálů, předpokládaný počet hodin, které budou v souvislosti se Změnou odpracovány</w:t>
      </w:r>
      <w:r w:rsidR="00695A6D">
        <w:t>,</w:t>
      </w:r>
      <w:r>
        <w:t xml:space="preserve"> a to jak v měrných jednotkách, tak i v cenách atd.</w:t>
      </w:r>
    </w:p>
    <w:p w:rsidR="001E2BF3" w:rsidRPr="002C24B3" w:rsidRDefault="001E2BF3" w:rsidP="001E2BF3">
      <w:pPr>
        <w:pStyle w:val="Nadpis2"/>
        <w:keepNext w:val="0"/>
        <w:widowControl w:val="0"/>
        <w:ind w:left="720" w:hanging="720"/>
        <w:rPr>
          <w:szCs w:val="22"/>
        </w:rPr>
      </w:pPr>
      <w:bookmarkStart w:id="209" w:name="_Toc151993895"/>
      <w:r w:rsidRPr="002C24B3">
        <w:rPr>
          <w:szCs w:val="22"/>
        </w:rPr>
        <w:t>Právo Zhotovitele navrhnout Změn</w:t>
      </w:r>
      <w:bookmarkEnd w:id="199"/>
      <w:bookmarkEnd w:id="200"/>
      <w:r w:rsidRPr="002C24B3">
        <w:rPr>
          <w:szCs w:val="22"/>
        </w:rPr>
        <w:t>u</w:t>
      </w:r>
      <w:bookmarkEnd w:id="201"/>
      <w:bookmarkEnd w:id="202"/>
      <w:bookmarkEnd w:id="203"/>
      <w:bookmarkEnd w:id="209"/>
    </w:p>
    <w:p w:rsidR="001E2BF3" w:rsidRDefault="001E2BF3" w:rsidP="001E2BF3">
      <w:pPr>
        <w:pStyle w:val="Normal2"/>
      </w:pPr>
      <w:r>
        <w:t xml:space="preserve">Zhotovitel je kdykoliv v průběhu realizace </w:t>
      </w:r>
      <w:r w:rsidR="003C01F6">
        <w:t>Díla</w:t>
      </w:r>
      <w:r>
        <w:t xml:space="preserve"> oprávněn Objednateli navrhnout Změnu, jejíž provedení je v zájmu Objednatele. Návrh Zhotovitele na Změnu musí mít stejné náležitosti jako pokyn k provedení Změny dle článku </w:t>
      </w:r>
      <w:proofErr w:type="gramStart"/>
      <w:r w:rsidR="00B13372">
        <w:fldChar w:fldCharType="begin"/>
      </w:r>
      <w:r w:rsidR="004D7695">
        <w:instrText xml:space="preserve"> REF _Ref145605746 \w \h </w:instrText>
      </w:r>
      <w:r w:rsidR="00B13372">
        <w:fldChar w:fldCharType="separate"/>
      </w:r>
      <w:r w:rsidR="005946C9">
        <w:t>18.3</w:t>
      </w:r>
      <w:r w:rsidR="00B13372">
        <w:fldChar w:fldCharType="end"/>
      </w:r>
      <w:proofErr w:type="gramEnd"/>
      <w:r>
        <w:t>.</w:t>
      </w:r>
    </w:p>
    <w:p w:rsidR="001E2BF3" w:rsidRPr="002C24B3" w:rsidRDefault="001E2BF3" w:rsidP="001E2BF3">
      <w:pPr>
        <w:pStyle w:val="Nadpis2"/>
        <w:keepNext w:val="0"/>
        <w:widowControl w:val="0"/>
        <w:ind w:left="720" w:hanging="720"/>
        <w:rPr>
          <w:szCs w:val="22"/>
        </w:rPr>
      </w:pPr>
      <w:bookmarkStart w:id="210" w:name="_Toc151993896"/>
      <w:bookmarkStart w:id="211" w:name="_Toc14248160"/>
      <w:bookmarkStart w:id="212" w:name="_Toc16580704"/>
      <w:bookmarkStart w:id="213" w:name="_Toc37062312"/>
      <w:bookmarkStart w:id="214" w:name="_Toc43549654"/>
      <w:bookmarkStart w:id="215" w:name="_Toc122317079"/>
      <w:r w:rsidRPr="002C24B3">
        <w:rPr>
          <w:szCs w:val="22"/>
        </w:rPr>
        <w:t>Právo požadovat návrh Změny</w:t>
      </w:r>
      <w:bookmarkEnd w:id="210"/>
    </w:p>
    <w:p w:rsidR="001E2BF3" w:rsidRDefault="001E2BF3" w:rsidP="001E2BF3">
      <w:pPr>
        <w:pStyle w:val="Normal2"/>
      </w:pPr>
      <w:r>
        <w:t xml:space="preserve">Objednatel je kdykoliv v průběhu realizace </w:t>
      </w:r>
      <w:r w:rsidR="003C01F6">
        <w:t>Díla</w:t>
      </w:r>
      <w:r>
        <w:t xml:space="preserve"> oprávněn vyzvat Zhotovitele, aby zpracoval návrh na provedení Změny, nebo aby návrh zpracovaný Objednatelem doplnil</w:t>
      </w:r>
      <w:r w:rsidR="00695A6D">
        <w:t>,</w:t>
      </w:r>
      <w:r>
        <w:t xml:space="preserve"> a ke zpracování návrhu stanoví přiměřenou lhůtu.</w:t>
      </w:r>
    </w:p>
    <w:bookmarkEnd w:id="211"/>
    <w:bookmarkEnd w:id="212"/>
    <w:bookmarkEnd w:id="213"/>
    <w:bookmarkEnd w:id="214"/>
    <w:bookmarkEnd w:id="215"/>
    <w:p w:rsidR="001E2BF3" w:rsidRDefault="001E2BF3" w:rsidP="001E2BF3">
      <w:pPr>
        <w:pStyle w:val="Normal2"/>
      </w:pPr>
      <w:r>
        <w:t xml:space="preserve">Ve stanovené lhůtě předloží Zhotovitel Objednateli návrh provedení Změny, který musí mít stejné náležitosti jako pokyn k provedení Změny dle článku </w:t>
      </w:r>
      <w:proofErr w:type="gramStart"/>
      <w:r w:rsidR="00B13372">
        <w:fldChar w:fldCharType="begin"/>
      </w:r>
      <w:r w:rsidR="00C31F75">
        <w:instrText xml:space="preserve"> REF _Ref145605799 \w \h  \* MERGEFORMAT </w:instrText>
      </w:r>
      <w:r w:rsidR="00B13372">
        <w:fldChar w:fldCharType="separate"/>
      </w:r>
      <w:r w:rsidR="005946C9">
        <w:t>18.3</w:t>
      </w:r>
      <w:r w:rsidR="00B13372">
        <w:fldChar w:fldCharType="end"/>
      </w:r>
      <w:proofErr w:type="gramEnd"/>
      <w:r>
        <w:t xml:space="preserve">, nebo s uvedením důvodů odpovědět, že zpracování požadovaného návrhu Změny není proveditelné. Vyžaduje-li zpracování návrhu Změny prokazatelně delší dobu než je lhůta stanovená Objednatelem, oznámí to Zhotovitel s uvedením důvodů neprodleně Objednateli. </w:t>
      </w:r>
    </w:p>
    <w:p w:rsidR="001E2BF3" w:rsidRDefault="001E2BF3" w:rsidP="001E2BF3">
      <w:pPr>
        <w:pStyle w:val="Normal2"/>
        <w:tabs>
          <w:tab w:val="left" w:pos="5954"/>
        </w:tabs>
      </w:pPr>
      <w:r>
        <w:lastRenderedPageBreak/>
        <w:t>Pokud je některý z údajů v návrhu provedení Změny chybný nebo neúplný, je Objednatel oprávněn jej vrátit Zhotoviteli k opravě, popř. doplnění. Zhotovitel je povinen v takovém případě bez odkladu předložit opravený a doplněný návrh provedení Změny.</w:t>
      </w:r>
    </w:p>
    <w:p w:rsidR="001E2BF3" w:rsidRPr="00613FDD" w:rsidRDefault="001E2BF3" w:rsidP="00602501">
      <w:pPr>
        <w:pStyle w:val="StyleStyleHeading1JustifiedTimesNewRoman"/>
        <w:rPr>
          <w:szCs w:val="22"/>
        </w:rPr>
      </w:pPr>
      <w:bookmarkStart w:id="216" w:name="_Ref145774958"/>
      <w:bookmarkStart w:id="217" w:name="_Toc151993887"/>
      <w:bookmarkEnd w:id="195"/>
      <w:bookmarkEnd w:id="196"/>
      <w:bookmarkEnd w:id="197"/>
      <w:r w:rsidRPr="00613FDD">
        <w:rPr>
          <w:szCs w:val="22"/>
        </w:rPr>
        <w:t>pokyny a určení</w:t>
      </w:r>
      <w:bookmarkEnd w:id="216"/>
      <w:bookmarkEnd w:id="217"/>
    </w:p>
    <w:p w:rsidR="001E2BF3" w:rsidRPr="006B4AB8" w:rsidRDefault="001E2BF3" w:rsidP="00602501">
      <w:pPr>
        <w:pStyle w:val="Nadpis2"/>
        <w:widowControl w:val="0"/>
        <w:ind w:left="720" w:hanging="720"/>
        <w:rPr>
          <w:szCs w:val="22"/>
        </w:rPr>
      </w:pPr>
      <w:bookmarkStart w:id="218" w:name="_Toc37062213"/>
      <w:bookmarkStart w:id="219" w:name="_Toc43549558"/>
      <w:bookmarkStart w:id="220" w:name="_Toc122316979"/>
      <w:bookmarkStart w:id="221" w:name="_Toc151993888"/>
      <w:r w:rsidRPr="006B4AB8">
        <w:rPr>
          <w:szCs w:val="22"/>
        </w:rPr>
        <w:t xml:space="preserve">Pokyny </w:t>
      </w:r>
      <w:bookmarkEnd w:id="218"/>
      <w:bookmarkEnd w:id="219"/>
      <w:bookmarkEnd w:id="220"/>
      <w:r w:rsidRPr="006B4AB8">
        <w:rPr>
          <w:szCs w:val="22"/>
        </w:rPr>
        <w:t>Objednatele</w:t>
      </w:r>
      <w:bookmarkEnd w:id="221"/>
    </w:p>
    <w:p w:rsidR="001E2BF3" w:rsidRDefault="001E2BF3" w:rsidP="001E2BF3">
      <w:pPr>
        <w:pStyle w:val="Normal2"/>
      </w:pPr>
      <w:r>
        <w:t xml:space="preserve">Objednatel může kdykoli vydávat Zhotoviteli závazné pokyny a předkládat dodatečné nebo pozměněné dokumenty, které jsou nutné pro plnění Smlouvy. Jestliže pokyn představuje Změnu, </w:t>
      </w:r>
      <w:r w:rsidRPr="006B4AB8">
        <w:t xml:space="preserve">použije se článek </w:t>
      </w:r>
      <w:fldSimple w:instr=" REF _Ref145598201 \w \h  \* MERGEFORMAT ">
        <w:r w:rsidR="005946C9">
          <w:t>18</w:t>
        </w:r>
      </w:fldSimple>
      <w:r w:rsidRPr="006B4AB8">
        <w:t>.</w:t>
      </w:r>
    </w:p>
    <w:p w:rsidR="001E2BF3" w:rsidRDefault="001E2BF3" w:rsidP="001E2BF3">
      <w:pPr>
        <w:pStyle w:val="Normal2"/>
      </w:pPr>
      <w:r>
        <w:tab/>
        <w:t xml:space="preserve">Zhotovitel musí plnit pokyny vydané Objednatelem v jakékoliv záležitosti související se Smlouvou. </w:t>
      </w:r>
    </w:p>
    <w:p w:rsidR="001E2BF3" w:rsidRDefault="001E2BF3" w:rsidP="001E2BF3">
      <w:pPr>
        <w:pStyle w:val="Normal2"/>
      </w:pPr>
      <w:r>
        <w:t>Kdykoliv je to možné, budou pokyny dány písemně. Jestliže Objednatel:</w:t>
      </w:r>
    </w:p>
    <w:p w:rsidR="001E2BF3" w:rsidRPr="00DB3543" w:rsidRDefault="001E2BF3" w:rsidP="001E2BF3">
      <w:pPr>
        <w:pStyle w:val="Normal2"/>
        <w:numPr>
          <w:ilvl w:val="1"/>
          <w:numId w:val="23"/>
        </w:numPr>
        <w:tabs>
          <w:tab w:val="clear" w:pos="2858"/>
          <w:tab w:val="left" w:pos="709"/>
          <w:tab w:val="num" w:pos="1418"/>
        </w:tabs>
        <w:autoSpaceDE w:val="0"/>
        <w:autoSpaceDN w:val="0"/>
        <w:spacing w:before="60"/>
        <w:ind w:left="1418" w:hanging="709"/>
      </w:pPr>
      <w:r>
        <w:t>vydá ústní p</w:t>
      </w:r>
      <w:r w:rsidRPr="00DB3543">
        <w:t xml:space="preserve">okyn; a </w:t>
      </w:r>
    </w:p>
    <w:p w:rsidR="001E2BF3" w:rsidRPr="00DB3543" w:rsidRDefault="001E2BF3" w:rsidP="001E2BF3">
      <w:pPr>
        <w:pStyle w:val="Normal2"/>
        <w:numPr>
          <w:ilvl w:val="1"/>
          <w:numId w:val="23"/>
        </w:numPr>
        <w:tabs>
          <w:tab w:val="clear" w:pos="2858"/>
          <w:tab w:val="left" w:pos="709"/>
          <w:tab w:val="num" w:pos="1418"/>
        </w:tabs>
        <w:autoSpaceDE w:val="0"/>
        <w:autoSpaceDN w:val="0"/>
        <w:spacing w:before="60"/>
        <w:ind w:left="1418" w:hanging="709"/>
      </w:pPr>
      <w:r w:rsidRPr="00DB3543">
        <w:t xml:space="preserve">obdrží písemné potvrzení </w:t>
      </w:r>
      <w:r>
        <w:t>p</w:t>
      </w:r>
      <w:r w:rsidRPr="00DB3543">
        <w:t>okynu od Zhotovitele; a</w:t>
      </w:r>
    </w:p>
    <w:p w:rsidR="001E2BF3" w:rsidRPr="00DB3543" w:rsidRDefault="001E2BF3" w:rsidP="001E2BF3">
      <w:pPr>
        <w:pStyle w:val="Normal2"/>
        <w:numPr>
          <w:ilvl w:val="1"/>
          <w:numId w:val="23"/>
        </w:numPr>
        <w:tabs>
          <w:tab w:val="clear" w:pos="2858"/>
          <w:tab w:val="left" w:pos="709"/>
          <w:tab w:val="num" w:pos="1418"/>
        </w:tabs>
        <w:autoSpaceDE w:val="0"/>
        <w:autoSpaceDN w:val="0"/>
        <w:spacing w:before="60"/>
        <w:ind w:left="1418" w:hanging="709"/>
      </w:pPr>
      <w:r w:rsidRPr="00DB3543">
        <w:t>nezareaguje vydáním písemn</w:t>
      </w:r>
      <w:r>
        <w:t>ého odmítnutí a/nebo odlišného p</w:t>
      </w:r>
      <w:r w:rsidRPr="00DB3543">
        <w:t xml:space="preserve">okynu do dvou (2) </w:t>
      </w:r>
      <w:r>
        <w:t>Pracovní</w:t>
      </w:r>
      <w:r w:rsidRPr="00DB3543">
        <w:t>ch dnů poté, co obdržel potvrzení;</w:t>
      </w:r>
    </w:p>
    <w:p w:rsidR="001E2BF3" w:rsidRDefault="001E2BF3" w:rsidP="001E2BF3">
      <w:pPr>
        <w:pStyle w:val="Normal2"/>
      </w:pPr>
      <w:r>
        <w:t>pak potvrzení představuje písemný pokyn.</w:t>
      </w:r>
    </w:p>
    <w:p w:rsidR="001E2BF3" w:rsidRPr="006B4AB8" w:rsidRDefault="001E2BF3" w:rsidP="001E2BF3">
      <w:pPr>
        <w:pStyle w:val="Nadpis2"/>
        <w:keepNext w:val="0"/>
        <w:widowControl w:val="0"/>
        <w:ind w:left="720" w:hanging="720"/>
        <w:rPr>
          <w:szCs w:val="22"/>
        </w:rPr>
      </w:pPr>
      <w:bookmarkStart w:id="222" w:name="_Toc37062214"/>
      <w:bookmarkStart w:id="223" w:name="_Toc43549559"/>
      <w:bookmarkStart w:id="224" w:name="_Toc122316980"/>
      <w:bookmarkStart w:id="225" w:name="_Ref145598472"/>
      <w:bookmarkStart w:id="226" w:name="_Ref145693356"/>
      <w:bookmarkStart w:id="227" w:name="_Ref145696190"/>
      <w:bookmarkStart w:id="228" w:name="_Toc151993889"/>
      <w:bookmarkStart w:id="229" w:name="_Ref200366733"/>
      <w:r w:rsidRPr="006B4AB8">
        <w:rPr>
          <w:szCs w:val="22"/>
        </w:rPr>
        <w:t>Určení</w:t>
      </w:r>
      <w:bookmarkEnd w:id="222"/>
      <w:bookmarkEnd w:id="223"/>
      <w:bookmarkEnd w:id="224"/>
      <w:bookmarkEnd w:id="225"/>
      <w:bookmarkEnd w:id="226"/>
      <w:bookmarkEnd w:id="227"/>
      <w:bookmarkEnd w:id="228"/>
      <w:bookmarkEnd w:id="229"/>
    </w:p>
    <w:p w:rsidR="001E2BF3" w:rsidRDefault="001E2BF3" w:rsidP="001E2BF3">
      <w:pPr>
        <w:pStyle w:val="Normal2"/>
      </w:pPr>
      <w:r>
        <w:t xml:space="preserve">Kdykoli Smlouva stanoví, že se bude postupovat v souladu s tímto </w:t>
      </w:r>
      <w:r w:rsidRPr="006B4AB8">
        <w:t xml:space="preserve">článkem </w:t>
      </w:r>
      <w:proofErr w:type="gramStart"/>
      <w:r w:rsidR="00B13372">
        <w:fldChar w:fldCharType="begin"/>
      </w:r>
      <w:r w:rsidR="00C31F75">
        <w:instrText xml:space="preserve"> REF _Ref145598472 \w \h  \* MERGEFORMAT </w:instrText>
      </w:r>
      <w:r w:rsidR="00B13372">
        <w:fldChar w:fldCharType="separate"/>
      </w:r>
      <w:r w:rsidR="005946C9">
        <w:t>19.2</w:t>
      </w:r>
      <w:r w:rsidR="00B13372">
        <w:fldChar w:fldCharType="end"/>
      </w:r>
      <w:proofErr w:type="gramEnd"/>
      <w:r w:rsidRPr="006B4AB8">
        <w:t xml:space="preserve"> pro</w:t>
      </w:r>
      <w:r>
        <w:t xml:space="preserve"> odsouhlasení nebo určení dané věci a Strany se nedohodnou, zjistí Objednatel veškeré rozhodné okolnosti a po konzultaci se Zhotovitelem vydá bez zbytečného odkladu závazný pokyn, kterým rozhodne o dalším postupu prací.</w:t>
      </w:r>
    </w:p>
    <w:p w:rsidR="001E2BF3" w:rsidRDefault="001E2BF3" w:rsidP="001E2BF3">
      <w:pPr>
        <w:pStyle w:val="Normal2"/>
      </w:pPr>
      <w:r>
        <w:t>Objednatel oznámí každé určení Zhotoviteli spolu s podpůrnými argumenty. Oprávněnost určení oznámené</w:t>
      </w:r>
      <w:r w:rsidR="00695A6D">
        <w:t>ho</w:t>
      </w:r>
      <w:r>
        <w:t xml:space="preserve"> Objednatelem v případech, kdy jej Zhotovitel neuzná, bude zjištěna nezávislým soudním znalcem ustanoveným Objednatelem. V případě, že určení bude znalcem uznáno jako oprávněné, Zhotovitel odstraní vadu ve lhůtách stanovených výše a uhradí Objednateli náklady na určení nezávislým soudním znalcem do deseti (10) dnů od doručení jejich vyúčtování.</w:t>
      </w:r>
    </w:p>
    <w:p w:rsidR="001E2BF3" w:rsidRDefault="001E2BF3" w:rsidP="001E2BF3">
      <w:pPr>
        <w:pStyle w:val="Normal2"/>
      </w:pPr>
      <w:r>
        <w:t>Bez ohledu na výše uvedené se Zhotovitel zavazuje respektovat rozhodnutí Objednatele a je povinen podle takového určení postupovat až do doby</w:t>
      </w:r>
      <w:r w:rsidR="00695A6D">
        <w:t>,</w:t>
      </w:r>
      <w:r>
        <w:t xml:space="preserve"> než bude s konečnou platností nahrazeno novým rozhodnutím Objednatele na základě znaleckého posudku (podle uvážení Objednatele) nebo pravomocným rozhodnutím </w:t>
      </w:r>
      <w:r w:rsidRPr="006B4AB8">
        <w:t xml:space="preserve">dle článku </w:t>
      </w:r>
      <w:fldSimple w:instr=" REF _Ref200366510 \r \h  \* MERGEFORMAT ">
        <w:r w:rsidR="005946C9">
          <w:t>42</w:t>
        </w:r>
      </w:fldSimple>
      <w:r w:rsidRPr="006B4AB8">
        <w:t>.</w:t>
      </w:r>
      <w:r>
        <w:t xml:space="preserve"> </w:t>
      </w:r>
    </w:p>
    <w:p w:rsidR="001E2BF3" w:rsidRPr="00F703B0" w:rsidRDefault="001E2BF3" w:rsidP="001E2BF3">
      <w:pPr>
        <w:pStyle w:val="StyleStyleHeading1JustifiedTimesNewRoman"/>
        <w:keepNext w:val="0"/>
        <w:rPr>
          <w:szCs w:val="22"/>
        </w:rPr>
      </w:pPr>
      <w:r w:rsidRPr="00F703B0">
        <w:rPr>
          <w:szCs w:val="22"/>
        </w:rPr>
        <w:t xml:space="preserve">Personál Zhotovitele </w:t>
      </w:r>
    </w:p>
    <w:p w:rsidR="001E2BF3" w:rsidRPr="00F703B0" w:rsidRDefault="001E2BF3" w:rsidP="001E2BF3">
      <w:pPr>
        <w:pStyle w:val="Nadpis2"/>
        <w:keepNext w:val="0"/>
        <w:widowControl w:val="0"/>
        <w:ind w:left="720" w:hanging="720"/>
        <w:rPr>
          <w:szCs w:val="22"/>
        </w:rPr>
      </w:pPr>
      <w:bookmarkStart w:id="230" w:name="_Toc121313460"/>
      <w:bookmarkStart w:id="231" w:name="_Toc126504438"/>
      <w:bookmarkStart w:id="232" w:name="_Ref200374426"/>
      <w:r w:rsidRPr="00F703B0">
        <w:rPr>
          <w:szCs w:val="22"/>
        </w:rPr>
        <w:t>Spolupracovníci Zhotovitele</w:t>
      </w:r>
      <w:bookmarkEnd w:id="230"/>
      <w:bookmarkEnd w:id="231"/>
      <w:bookmarkEnd w:id="232"/>
    </w:p>
    <w:p w:rsidR="001E2BF3" w:rsidRPr="00F703B0" w:rsidRDefault="001E2BF3" w:rsidP="001E2BF3">
      <w:pPr>
        <w:pStyle w:val="Normal2"/>
        <w:rPr>
          <w:szCs w:val="22"/>
        </w:rPr>
      </w:pPr>
      <w:r w:rsidRPr="00F703B0">
        <w:rPr>
          <w:szCs w:val="22"/>
        </w:rPr>
        <w:t xml:space="preserve">Zhotovitel je oprávněn najmout si na své vlastní náklady Podzhotovitele, pro účely </w:t>
      </w:r>
      <w:r>
        <w:rPr>
          <w:szCs w:val="22"/>
        </w:rPr>
        <w:t xml:space="preserve">provedení některé části Smlouvy </w:t>
      </w:r>
      <w:r w:rsidRPr="00F703B0">
        <w:rPr>
          <w:szCs w:val="22"/>
        </w:rPr>
        <w:t>za předpokladu, že nedojde k porušení Závazných předpisů a že v takovém případě bude Zhotovitel odpovědný Objednateli za jakoukoli takto prováděnou část svých povinností vyplývajících z této Smlouvy, jako kdyby je poskytoval Zhotovitel sám. Zhotovitel je také odpovědný za koordinaci Podzhotovitelů.</w:t>
      </w:r>
    </w:p>
    <w:p w:rsidR="001E2BF3" w:rsidRPr="00F703B0" w:rsidRDefault="001E2BF3" w:rsidP="001E2BF3">
      <w:pPr>
        <w:pStyle w:val="Normal2"/>
        <w:rPr>
          <w:szCs w:val="22"/>
        </w:rPr>
      </w:pPr>
      <w:r w:rsidRPr="00C85DA6">
        <w:rPr>
          <w:szCs w:val="22"/>
        </w:rPr>
        <w:t>Zhotovitel nesmí uzavřít smlouvu s Podzhotovitelem na provedení celého předmětu Smlouvy, ale je oprávněn zadat provedení části předmětu Smlouvy Podzhotoviteli (Podzhotovitelům).</w:t>
      </w:r>
    </w:p>
    <w:p w:rsidR="001E2BF3" w:rsidRPr="00F703B0" w:rsidRDefault="001E2BF3" w:rsidP="001E2BF3">
      <w:pPr>
        <w:pStyle w:val="Normal2"/>
        <w:rPr>
          <w:szCs w:val="22"/>
        </w:rPr>
      </w:pPr>
      <w:r w:rsidRPr="00F703B0">
        <w:rPr>
          <w:szCs w:val="22"/>
        </w:rPr>
        <w:t>Zhotovitel předloži</w:t>
      </w:r>
      <w:r>
        <w:rPr>
          <w:szCs w:val="22"/>
        </w:rPr>
        <w:t>l</w:t>
      </w:r>
      <w:r w:rsidRPr="00F703B0">
        <w:rPr>
          <w:szCs w:val="22"/>
        </w:rPr>
        <w:t xml:space="preserve"> Objednateli</w:t>
      </w:r>
      <w:r>
        <w:rPr>
          <w:szCs w:val="22"/>
        </w:rPr>
        <w:t xml:space="preserve"> v nabídce v rámci Výběrového řízení</w:t>
      </w:r>
      <w:r w:rsidRPr="00F703B0">
        <w:rPr>
          <w:szCs w:val="22"/>
        </w:rPr>
        <w:t xml:space="preserve"> seznam Podzhotovitelů, kterým zamýšlí zadat zhotovení jakékoli části Zařízení</w:t>
      </w:r>
      <w:r w:rsidR="000E1FDF">
        <w:rPr>
          <w:szCs w:val="22"/>
        </w:rPr>
        <w:t xml:space="preserve">, jejíž hodnota přesáhne </w:t>
      </w:r>
      <w:r w:rsidR="00230740">
        <w:rPr>
          <w:szCs w:val="22"/>
        </w:rPr>
        <w:t>10</w:t>
      </w:r>
      <w:r w:rsidR="000E1FDF">
        <w:rPr>
          <w:szCs w:val="22"/>
        </w:rPr>
        <w:t xml:space="preserve"> </w:t>
      </w:r>
      <w:r>
        <w:rPr>
          <w:szCs w:val="22"/>
        </w:rPr>
        <w:t xml:space="preserve">% Ceny; první seznam subdodavatelů tvoří </w:t>
      </w:r>
      <w:r w:rsidRPr="00983D37">
        <w:rPr>
          <w:b/>
          <w:szCs w:val="22"/>
        </w:rPr>
        <w:t xml:space="preserve">přílohu č. </w:t>
      </w:r>
      <w:r w:rsidR="00646CF1">
        <w:rPr>
          <w:b/>
          <w:szCs w:val="22"/>
        </w:rPr>
        <w:t>6</w:t>
      </w:r>
      <w:r>
        <w:rPr>
          <w:szCs w:val="22"/>
        </w:rPr>
        <w:t xml:space="preserve"> této Smlouvy.</w:t>
      </w:r>
    </w:p>
    <w:p w:rsidR="001E2BF3" w:rsidRDefault="001E2BF3" w:rsidP="001E2BF3">
      <w:pPr>
        <w:pStyle w:val="Normal2"/>
        <w:rPr>
          <w:szCs w:val="22"/>
        </w:rPr>
      </w:pPr>
      <w:r w:rsidRPr="00F703B0">
        <w:rPr>
          <w:szCs w:val="22"/>
        </w:rPr>
        <w:t xml:space="preserve">Před zadáním </w:t>
      </w:r>
      <w:r w:rsidRPr="008D0D27">
        <w:rPr>
          <w:szCs w:val="22"/>
        </w:rPr>
        <w:t>jaké</w:t>
      </w:r>
      <w:r>
        <w:rPr>
          <w:szCs w:val="22"/>
        </w:rPr>
        <w:t>koliv části</w:t>
      </w:r>
      <w:r w:rsidRPr="008D0D27">
        <w:rPr>
          <w:szCs w:val="22"/>
        </w:rPr>
        <w:t xml:space="preserve"> </w:t>
      </w:r>
      <w:r w:rsidRPr="00F703B0">
        <w:rPr>
          <w:szCs w:val="22"/>
        </w:rPr>
        <w:t>předmětu Smlouvy Podzhotoviteli</w:t>
      </w:r>
      <w:r w:rsidR="000E1FDF">
        <w:rPr>
          <w:szCs w:val="22"/>
        </w:rPr>
        <w:t>, jejíž hod</w:t>
      </w:r>
      <w:r w:rsidR="00230740">
        <w:rPr>
          <w:szCs w:val="22"/>
        </w:rPr>
        <w:t>nota přesáhne 10</w:t>
      </w:r>
      <w:r w:rsidR="000E1FDF">
        <w:rPr>
          <w:szCs w:val="22"/>
        </w:rPr>
        <w:t xml:space="preserve"> </w:t>
      </w:r>
      <w:r>
        <w:rPr>
          <w:szCs w:val="22"/>
        </w:rPr>
        <w:t>% Ceny,</w:t>
      </w:r>
      <w:r w:rsidRPr="00F703B0">
        <w:rPr>
          <w:szCs w:val="22"/>
        </w:rPr>
        <w:t xml:space="preserve"> je Zhotovitel povinen Objednateli oznámit firmu, resp. jméno, Podzhotovitele(ů) pro </w:t>
      </w:r>
      <w:r w:rsidRPr="00F703B0">
        <w:rPr>
          <w:szCs w:val="22"/>
        </w:rPr>
        <w:lastRenderedPageBreak/>
        <w:t xml:space="preserve">jednotlivé části </w:t>
      </w:r>
      <w:r w:rsidR="003C01F6">
        <w:rPr>
          <w:szCs w:val="22"/>
        </w:rPr>
        <w:t>Díla</w:t>
      </w:r>
      <w:r w:rsidRPr="00F703B0">
        <w:rPr>
          <w:szCs w:val="22"/>
        </w:rPr>
        <w:t xml:space="preserve"> a předložit Objednateli kopie příslušných platných oprávnění, koncesí, atestů, certifikátů a licencí, jež jsou nezbytné pro provedení takové jednotlivé části </w:t>
      </w:r>
      <w:r w:rsidR="003C01F6">
        <w:rPr>
          <w:szCs w:val="22"/>
        </w:rPr>
        <w:t>Díla</w:t>
      </w:r>
      <w:r w:rsidRPr="00F703B0">
        <w:rPr>
          <w:szCs w:val="22"/>
        </w:rPr>
        <w:t xml:space="preserve"> Podzhotovitelem. </w:t>
      </w:r>
    </w:p>
    <w:p w:rsidR="001E2BF3" w:rsidRPr="00F703B0" w:rsidRDefault="001E2BF3" w:rsidP="001E2BF3">
      <w:pPr>
        <w:pStyle w:val="Normal2"/>
        <w:rPr>
          <w:szCs w:val="22"/>
        </w:rPr>
      </w:pPr>
      <w:r>
        <w:rPr>
          <w:szCs w:val="22"/>
        </w:rPr>
        <w:t xml:space="preserve">Zhotovitel je povinen předložit Objednateli veškeré smlouvy včetně jejich dodatků uzavřené s Podzhotoviteli do pěti (5) Pracovních dnů od jejich podpisu nebo do (5) Pracovních dnů ode Dne účinnosti, podle toho, který z těchto okamžiků nastane později. </w:t>
      </w:r>
    </w:p>
    <w:p w:rsidR="001E2BF3" w:rsidRPr="008D0D27" w:rsidRDefault="001E2BF3" w:rsidP="001E2BF3">
      <w:pPr>
        <w:pStyle w:val="Nadpis2"/>
        <w:keepNext w:val="0"/>
        <w:widowControl w:val="0"/>
        <w:ind w:left="720" w:hanging="720"/>
        <w:rPr>
          <w:szCs w:val="22"/>
        </w:rPr>
      </w:pPr>
      <w:bookmarkStart w:id="233" w:name="_Toc121313461"/>
      <w:bookmarkStart w:id="234" w:name="_Toc126504439"/>
      <w:r w:rsidRPr="008D0D27">
        <w:rPr>
          <w:szCs w:val="22"/>
        </w:rPr>
        <w:t>Podzhotovitelé jmenovaní objednatelem</w:t>
      </w:r>
      <w:bookmarkEnd w:id="233"/>
      <w:bookmarkEnd w:id="234"/>
    </w:p>
    <w:p w:rsidR="001E2BF3" w:rsidRDefault="001E2BF3" w:rsidP="001E2BF3">
      <w:pPr>
        <w:pStyle w:val="Normal2"/>
        <w:rPr>
          <w:szCs w:val="22"/>
        </w:rPr>
      </w:pPr>
      <w:r w:rsidRPr="008D0D27">
        <w:rPr>
          <w:szCs w:val="22"/>
        </w:rPr>
        <w:t>Pokud Objednatel jmenoval jakéhokoliv Podzhotovitele jmenovaného objednatelem, je Zhotovitel povinen s Podzhotovitelem jmenovaným objednatelem uzavřít smlouvu za účelem plnění Smlouvy a poskytovat mu potřebnou součinnost pro účely řádného a včasného splnění předmětu Smlouvy a smlouvy mezi Zhotovitelem a Podzhotovitelem jmenovaným objednatelem. Zhotovitel nese odpovědnost za plnění závazků jakéhokoliv Podzhotovitele jmenovaného objednatelem tak, jako by plnil tyto závazky sám.</w:t>
      </w:r>
    </w:p>
    <w:p w:rsidR="001E2BF3" w:rsidRDefault="001E2BF3" w:rsidP="001E2BF3">
      <w:pPr>
        <w:pStyle w:val="Nadpis2"/>
        <w:keepNext w:val="0"/>
        <w:widowControl w:val="0"/>
        <w:ind w:left="720" w:hanging="720"/>
        <w:rPr>
          <w:szCs w:val="22"/>
        </w:rPr>
      </w:pPr>
      <w:r>
        <w:rPr>
          <w:szCs w:val="22"/>
        </w:rPr>
        <w:t>Hlavní podzhotovitelé</w:t>
      </w:r>
    </w:p>
    <w:p w:rsidR="001E2BF3" w:rsidRDefault="001E2BF3" w:rsidP="001E2BF3">
      <w:pPr>
        <w:pStyle w:val="Normal2"/>
        <w:rPr>
          <w:szCs w:val="22"/>
        </w:rPr>
      </w:pPr>
      <w:r w:rsidRPr="00F703B0">
        <w:rPr>
          <w:szCs w:val="22"/>
        </w:rPr>
        <w:t xml:space="preserve">Zhotovitel může změnit Hlavní </w:t>
      </w:r>
      <w:r>
        <w:rPr>
          <w:szCs w:val="22"/>
        </w:rPr>
        <w:t>podzhotovitele</w:t>
      </w:r>
      <w:r w:rsidRPr="00F703B0">
        <w:rPr>
          <w:szCs w:val="22"/>
        </w:rPr>
        <w:t xml:space="preserve"> pouze s předchozím písemným souhlasem Objednatele. Objednatel musí na žádost o souhlas odpovědět do dvaceti (20) Pracovních dnů a nesmí tento souhlas bezdůvodně odepřít. Pro vyloučení pochybností se uvádí, že Objednatel je oprávněn souhlas odmítnout zejména avšak nikoli výlučně v případě nahrazení Hlavního </w:t>
      </w:r>
      <w:r>
        <w:rPr>
          <w:szCs w:val="22"/>
        </w:rPr>
        <w:t>podzhotovitel</w:t>
      </w:r>
      <w:r w:rsidRPr="00F703B0">
        <w:rPr>
          <w:szCs w:val="22"/>
        </w:rPr>
        <w:t xml:space="preserve">e jiným </w:t>
      </w:r>
      <w:r>
        <w:rPr>
          <w:szCs w:val="22"/>
        </w:rPr>
        <w:t>Podzhotovitel</w:t>
      </w:r>
      <w:r w:rsidRPr="00F703B0">
        <w:rPr>
          <w:szCs w:val="22"/>
        </w:rPr>
        <w:t xml:space="preserve">em, jestliže nový </w:t>
      </w:r>
      <w:r>
        <w:rPr>
          <w:szCs w:val="22"/>
        </w:rPr>
        <w:t>Podzhotovitel</w:t>
      </w:r>
      <w:r w:rsidRPr="00F703B0">
        <w:rPr>
          <w:szCs w:val="22"/>
        </w:rPr>
        <w:t xml:space="preserve"> nesplňuje profesní, ekonomické, finanční nebo technické kvalifikační předpoklady, které Zhotovitel prostřednictvím nahrazovaného Hlavního </w:t>
      </w:r>
      <w:r>
        <w:rPr>
          <w:szCs w:val="22"/>
        </w:rPr>
        <w:t>podzhotovitel</w:t>
      </w:r>
      <w:r w:rsidRPr="00F703B0">
        <w:rPr>
          <w:szCs w:val="22"/>
        </w:rPr>
        <w:t>e prokazoval ve Výběrovém řízení.</w:t>
      </w:r>
      <w:r>
        <w:rPr>
          <w:szCs w:val="22"/>
        </w:rPr>
        <w:t xml:space="preserve"> </w:t>
      </w:r>
      <w:r w:rsidRPr="00F703B0">
        <w:rPr>
          <w:szCs w:val="22"/>
        </w:rPr>
        <w:t xml:space="preserve">Bez ohledu na výše uvedené se Strany dohodly, že Zhotovitel není oprávněn změnit Hlavního </w:t>
      </w:r>
      <w:r>
        <w:rPr>
          <w:szCs w:val="22"/>
        </w:rPr>
        <w:t>podzhotovitel</w:t>
      </w:r>
      <w:r w:rsidRPr="00F703B0">
        <w:rPr>
          <w:szCs w:val="22"/>
        </w:rPr>
        <w:t>e, který pro Zhotovitel</w:t>
      </w:r>
      <w:r w:rsidR="009D4410">
        <w:rPr>
          <w:szCs w:val="22"/>
        </w:rPr>
        <w:t>e</w:t>
      </w:r>
      <w:r w:rsidRPr="00F703B0">
        <w:rPr>
          <w:szCs w:val="22"/>
        </w:rPr>
        <w:t xml:space="preserve"> připravil Studii řešení, nedohodnou-li se Strany písemně jinak.</w:t>
      </w:r>
      <w:r w:rsidRPr="00E4587A">
        <w:rPr>
          <w:szCs w:val="22"/>
        </w:rPr>
        <w:t xml:space="preserve"> </w:t>
      </w:r>
      <w:r w:rsidRPr="00E953C3">
        <w:rPr>
          <w:szCs w:val="22"/>
          <w:highlight w:val="green"/>
        </w:rPr>
        <w:t>[Součástí této Smlouvy je také ručitelské prohlášení subdodavatele uvedené v </w:t>
      </w:r>
      <w:r w:rsidRPr="00646CF1">
        <w:rPr>
          <w:b/>
          <w:szCs w:val="22"/>
          <w:highlight w:val="green"/>
        </w:rPr>
        <w:t xml:space="preserve">příloze č. </w:t>
      </w:r>
      <w:r w:rsidR="00646CF1" w:rsidRPr="00646CF1">
        <w:rPr>
          <w:b/>
          <w:szCs w:val="22"/>
          <w:highlight w:val="green"/>
        </w:rPr>
        <w:t>8</w:t>
      </w:r>
      <w:r w:rsidRPr="00E953C3">
        <w:rPr>
          <w:szCs w:val="22"/>
          <w:highlight w:val="green"/>
        </w:rPr>
        <w:t xml:space="preserve"> vyhotovené v souladu se Zadávací dokumentací.]</w:t>
      </w:r>
      <w:r w:rsidRPr="00CE657A">
        <w:rPr>
          <w:vertAlign w:val="superscript"/>
        </w:rPr>
        <w:footnoteReference w:id="2"/>
      </w:r>
    </w:p>
    <w:p w:rsidR="001E2BF3" w:rsidRPr="00576E4B" w:rsidRDefault="001E2BF3" w:rsidP="001E2BF3">
      <w:pPr>
        <w:pStyle w:val="Nadpis2"/>
        <w:keepNext w:val="0"/>
        <w:widowControl w:val="0"/>
        <w:ind w:left="720" w:hanging="720"/>
        <w:rPr>
          <w:szCs w:val="22"/>
        </w:rPr>
      </w:pPr>
      <w:bookmarkStart w:id="235" w:name="_Toc27317286"/>
      <w:bookmarkStart w:id="236" w:name="_Toc37062222"/>
      <w:bookmarkStart w:id="237" w:name="_Toc43549567"/>
      <w:bookmarkStart w:id="238" w:name="_Toc122316988"/>
      <w:bookmarkStart w:id="239" w:name="_Toc151993885"/>
      <w:r w:rsidRPr="00576E4B">
        <w:rPr>
          <w:szCs w:val="22"/>
        </w:rPr>
        <w:t xml:space="preserve">Převod závazků </w:t>
      </w:r>
      <w:bookmarkEnd w:id="235"/>
      <w:bookmarkEnd w:id="236"/>
      <w:r w:rsidRPr="00576E4B">
        <w:rPr>
          <w:szCs w:val="22"/>
        </w:rPr>
        <w:t>Podzhotovitele</w:t>
      </w:r>
      <w:bookmarkEnd w:id="237"/>
      <w:bookmarkEnd w:id="238"/>
      <w:bookmarkEnd w:id="239"/>
    </w:p>
    <w:p w:rsidR="001E2BF3" w:rsidRDefault="001E2BF3" w:rsidP="001E2BF3">
      <w:pPr>
        <w:pStyle w:val="Nadpis2"/>
        <w:keepNext w:val="0"/>
        <w:numPr>
          <w:ilvl w:val="0"/>
          <w:numId w:val="0"/>
        </w:numPr>
        <w:autoSpaceDE w:val="0"/>
        <w:autoSpaceDN w:val="0"/>
        <w:spacing w:before="240"/>
        <w:ind w:left="709"/>
      </w:pPr>
      <w:r w:rsidRPr="00576E4B">
        <w:t>Jestliže dojde k odstoupení od Smlouvy nebo jestliže závazky Podzhotovitele časově přesahují datum vypršení příslušné záruční doby nebo jestliže to vyžadují Závazné předpisy a Objednatel před tímto datem vydá Zhotoviteli pokyn, aby převedl práva Zhotovitele odpovídající těmto závazkům Podzhotovitele na Objednatele, je Zhotovitel povinen zajistit tento převod na Objednatele bezodkladně, nejpozději však do 20 dnů od obdržení takové výzvy. Pokud nebude v převodu práv stanoveno jinak, nebude mít Zhotovitel vůči Objednateli žádné závazky za plnění provedená Podzhotovitelem poté, co převod práv nabude účinnosti.</w:t>
      </w:r>
    </w:p>
    <w:p w:rsidR="001E2BF3" w:rsidRPr="002C2147" w:rsidRDefault="00FC64DC" w:rsidP="001E2BF3">
      <w:pPr>
        <w:pStyle w:val="Nadpis2"/>
        <w:keepNext w:val="0"/>
        <w:widowControl w:val="0"/>
        <w:ind w:left="720" w:hanging="720"/>
        <w:rPr>
          <w:szCs w:val="22"/>
        </w:rPr>
      </w:pPr>
      <w:bookmarkStart w:id="240" w:name="_Toc27317319"/>
      <w:bookmarkStart w:id="241" w:name="_Toc37062256"/>
      <w:bookmarkStart w:id="242" w:name="_Toc43549600"/>
      <w:bookmarkStart w:id="243" w:name="_Toc122317025"/>
      <w:bookmarkStart w:id="244" w:name="_Toc27317314"/>
      <w:bookmarkStart w:id="245" w:name="_Toc37062251"/>
      <w:bookmarkStart w:id="246" w:name="_Toc43549595"/>
      <w:bookmarkStart w:id="247" w:name="_Toc122317020"/>
      <w:bookmarkStart w:id="248" w:name="_Toc27317313"/>
      <w:bookmarkStart w:id="249" w:name="_Toc37062250"/>
      <w:bookmarkStart w:id="250" w:name="_Toc43549594"/>
      <w:bookmarkStart w:id="251" w:name="_Toc122317019"/>
      <w:r>
        <w:rPr>
          <w:szCs w:val="22"/>
        </w:rPr>
        <w:t>Životopis projektového manažera</w:t>
      </w:r>
    </w:p>
    <w:p w:rsidR="00FC64DC" w:rsidRPr="00646CF1" w:rsidRDefault="00FC64DC" w:rsidP="00646CF1">
      <w:pPr>
        <w:pStyle w:val="Normal2"/>
        <w:rPr>
          <w:b/>
        </w:rPr>
      </w:pPr>
      <w:r>
        <w:rPr>
          <w:szCs w:val="22"/>
        </w:rPr>
        <w:t>S</w:t>
      </w:r>
      <w:r w:rsidRPr="00F31FD8">
        <w:rPr>
          <w:szCs w:val="22"/>
        </w:rPr>
        <w:t>trukturovaný životopis hlavního projektového manažera</w:t>
      </w:r>
      <w:r w:rsidRPr="00790683">
        <w:t xml:space="preserve"> </w:t>
      </w:r>
      <w:r>
        <w:t xml:space="preserve">vytvořený </w:t>
      </w:r>
      <w:r w:rsidRPr="001A235F">
        <w:t xml:space="preserve">Zhotovitelem v souladu se Zadávací dokumentací tvoří </w:t>
      </w:r>
      <w:r w:rsidR="00646CF1">
        <w:rPr>
          <w:b/>
        </w:rPr>
        <w:t>p</w:t>
      </w:r>
      <w:r w:rsidRPr="001A235F">
        <w:rPr>
          <w:b/>
        </w:rPr>
        <w:t xml:space="preserve">řílohu č. </w:t>
      </w:r>
      <w:r w:rsidR="00646CF1">
        <w:rPr>
          <w:b/>
        </w:rPr>
        <w:t>7</w:t>
      </w:r>
      <w:r w:rsidRPr="001A235F">
        <w:t xml:space="preserve">. Jakákoli změna </w:t>
      </w:r>
      <w:r>
        <w:t>v osobě hlavního projektového manažera</w:t>
      </w:r>
      <w:r w:rsidRPr="001A235F">
        <w:t xml:space="preserve"> podléhá předchozímu souhlasu Objednatele; k žádosti o udělení tohoto souhlasu je Zhotovitel povinen Objednateli doložit </w:t>
      </w:r>
      <w:r>
        <w:t>strukturovaný životopis nového</w:t>
      </w:r>
      <w:r w:rsidRPr="001A235F">
        <w:t xml:space="preserve"> </w:t>
      </w:r>
      <w:r>
        <w:t>hlavního projektového manažera</w:t>
      </w:r>
      <w:r w:rsidRPr="001A235F">
        <w:t>. Objednatel souhlas nebude bez závažných důvodů odpírat.</w:t>
      </w:r>
    </w:p>
    <w:p w:rsidR="00FC64DC" w:rsidRDefault="001E2BF3" w:rsidP="00FC64DC">
      <w:pPr>
        <w:pStyle w:val="Normal2"/>
      </w:pPr>
      <w:r w:rsidRPr="001A235F">
        <w:t xml:space="preserve">Zhotovitel se dále zavazuje Objednateli do patnácti (15) dnů od podpisu Smlouvy </w:t>
      </w:r>
      <w:r w:rsidR="00FC64DC">
        <w:t xml:space="preserve">předložit seznam autorského a realizačního týmu Personálu zhotovitele, který se stane součástí </w:t>
      </w:r>
      <w:r w:rsidR="00646CF1">
        <w:rPr>
          <w:b/>
        </w:rPr>
        <w:t>p</w:t>
      </w:r>
      <w:r w:rsidR="00FC64DC" w:rsidRPr="00FC64DC">
        <w:rPr>
          <w:b/>
        </w:rPr>
        <w:t xml:space="preserve">řílohy č. </w:t>
      </w:r>
      <w:r w:rsidR="00646CF1">
        <w:rPr>
          <w:b/>
        </w:rPr>
        <w:t>7</w:t>
      </w:r>
      <w:r w:rsidR="00FC64DC">
        <w:t xml:space="preserve">. </w:t>
      </w:r>
      <w:r w:rsidR="00FC64DC" w:rsidRPr="001A235F">
        <w:t xml:space="preserve">Seznam autorského a realizačního týmu Personálu zhotovitele </w:t>
      </w:r>
      <w:r w:rsidR="00FC64DC">
        <w:t>bud</w:t>
      </w:r>
      <w:r w:rsidR="0031018F">
        <w:t xml:space="preserve">e </w:t>
      </w:r>
      <w:r w:rsidR="00FC64DC">
        <w:t>obsahovat</w:t>
      </w:r>
      <w:r w:rsidR="00FC64DC" w:rsidRPr="001A235F">
        <w:t>: (i) seznam hlavních členů autorského a realizačního týmu Zhotovitele a (ii) vyznačení vzájemných vztahů hlavních členů řídícího týmu Zhotovitele (organogram). Jakákoli změna autorského a realizačního týmu Personálu zhotovitele podléhá předchozímu souhlasu Objednatele; Objednatel souhlas nebude bez závažných důvodů odpírat.</w:t>
      </w:r>
    </w:p>
    <w:p w:rsidR="001E2BF3" w:rsidRPr="001A235F" w:rsidRDefault="001E2BF3" w:rsidP="001E2BF3">
      <w:pPr>
        <w:pStyle w:val="Nadpis2"/>
        <w:keepNext w:val="0"/>
        <w:widowControl w:val="0"/>
        <w:ind w:left="720" w:hanging="720"/>
        <w:rPr>
          <w:szCs w:val="22"/>
        </w:rPr>
      </w:pPr>
      <w:bookmarkStart w:id="252" w:name="_Toc151993939"/>
      <w:r w:rsidRPr="001A235F">
        <w:rPr>
          <w:szCs w:val="22"/>
        </w:rPr>
        <w:lastRenderedPageBreak/>
        <w:t>Neukázněné chování</w:t>
      </w:r>
      <w:bookmarkEnd w:id="240"/>
      <w:bookmarkEnd w:id="241"/>
      <w:bookmarkEnd w:id="242"/>
      <w:bookmarkEnd w:id="243"/>
      <w:bookmarkEnd w:id="252"/>
    </w:p>
    <w:p w:rsidR="001E2BF3" w:rsidRDefault="001E2BF3" w:rsidP="001E2BF3">
      <w:pPr>
        <w:pStyle w:val="Normal2"/>
      </w:pPr>
      <w:r w:rsidRPr="001A235F">
        <w:t>Zhotovitel je povinen vždy přijímat veškerá opatření</w:t>
      </w:r>
      <w:r>
        <w:t xml:space="preserve"> za účelem prevence jakéhokoli protiprávního, výtržnického nebo nepřístojného chování Personálu zhotovitele a za účelem zachování klidu a ochrany osob a majetku na Staveništi nebo v jeho blízkosti. </w:t>
      </w:r>
    </w:p>
    <w:p w:rsidR="001E2BF3" w:rsidRDefault="001E2BF3" w:rsidP="001E2BF3">
      <w:pPr>
        <w:pStyle w:val="Normal2"/>
      </w:pPr>
      <w:r>
        <w:t xml:space="preserve">Zhotovitel je povinen zajistit, aby Personál zhotovitele dodržoval všechny Závazné předpisy včetně těch, které se týkají bezpečnosti práce. </w:t>
      </w:r>
    </w:p>
    <w:p w:rsidR="001E2BF3" w:rsidRDefault="001E2BF3" w:rsidP="001E2BF3">
      <w:pPr>
        <w:pStyle w:val="Normal2"/>
      </w:pPr>
      <w:r>
        <w:t>Zhotovitel zajistí, aby Personál zhotovitele nebyl při vstupu na Staveniště pod vlivem alkoholických nápojů anebo toxických látek a aby takové nápoje a látky nepožíval na Staveništi ani při provádění prací mimo Staveniště.</w:t>
      </w:r>
    </w:p>
    <w:p w:rsidR="001E2BF3" w:rsidRDefault="001E2BF3" w:rsidP="001E2BF3">
      <w:pPr>
        <w:pStyle w:val="Normal2"/>
      </w:pPr>
      <w:r>
        <w:t>Zhotovitel je povinen upozornit Objednatele, pokud by se na Staveništi Personál objednatele choval v rozporu se Závaznými předpisy nebo pokud by jinak ohrožoval řádný průběh prací.</w:t>
      </w:r>
    </w:p>
    <w:p w:rsidR="001E2BF3" w:rsidRPr="002C2147" w:rsidRDefault="001E2BF3" w:rsidP="001E2BF3">
      <w:pPr>
        <w:pStyle w:val="Nadpis2"/>
        <w:keepNext w:val="0"/>
        <w:widowControl w:val="0"/>
        <w:ind w:left="720" w:hanging="720"/>
        <w:rPr>
          <w:szCs w:val="22"/>
        </w:rPr>
      </w:pPr>
      <w:bookmarkStart w:id="253" w:name="_Toc151993940"/>
      <w:bookmarkEnd w:id="244"/>
      <w:bookmarkEnd w:id="245"/>
      <w:bookmarkEnd w:id="246"/>
      <w:bookmarkEnd w:id="247"/>
      <w:r>
        <w:rPr>
          <w:szCs w:val="22"/>
        </w:rPr>
        <w:t>Odvolání a vykázání P</w:t>
      </w:r>
      <w:r w:rsidRPr="002C2147">
        <w:rPr>
          <w:szCs w:val="22"/>
        </w:rPr>
        <w:t>ersonálu zhotovitele</w:t>
      </w:r>
      <w:bookmarkEnd w:id="253"/>
    </w:p>
    <w:p w:rsidR="001E2BF3" w:rsidRDefault="001E2BF3" w:rsidP="001E2BF3">
      <w:pPr>
        <w:pStyle w:val="Normal2"/>
      </w:pPr>
      <w:r>
        <w:t xml:space="preserve">Objednatel může po Zhotoviteli požadovat, aby odvolal (nebo zajistil odvolání) nebo i sám ze Staveniště vykázal jakoukoliv osobu pracující na Staveništi či </w:t>
      </w:r>
      <w:r w:rsidR="003C01F6">
        <w:t>Díle</w:t>
      </w:r>
      <w:r>
        <w:t>, která podle názoru Objednatele:</w:t>
      </w:r>
    </w:p>
    <w:p w:rsidR="001E2BF3" w:rsidRDefault="001E2BF3" w:rsidP="001E2BF3">
      <w:pPr>
        <w:pStyle w:val="Normal2"/>
        <w:numPr>
          <w:ilvl w:val="0"/>
          <w:numId w:val="45"/>
        </w:numPr>
        <w:tabs>
          <w:tab w:val="clear" w:pos="2153"/>
          <w:tab w:val="left" w:pos="709"/>
          <w:tab w:val="num" w:pos="1276"/>
        </w:tabs>
        <w:autoSpaceDE w:val="0"/>
        <w:autoSpaceDN w:val="0"/>
        <w:spacing w:before="60"/>
        <w:ind w:left="1276" w:hanging="567"/>
      </w:pPr>
      <w:r>
        <w:t>si trvale nesprávně počíná;</w:t>
      </w:r>
    </w:p>
    <w:p w:rsidR="001E2BF3" w:rsidRDefault="001E2BF3" w:rsidP="001E2BF3">
      <w:pPr>
        <w:pStyle w:val="Normal2"/>
        <w:numPr>
          <w:ilvl w:val="0"/>
          <w:numId w:val="45"/>
        </w:numPr>
        <w:tabs>
          <w:tab w:val="clear" w:pos="2153"/>
          <w:tab w:val="left" w:pos="709"/>
          <w:tab w:val="num" w:pos="1276"/>
        </w:tabs>
        <w:autoSpaceDE w:val="0"/>
        <w:autoSpaceDN w:val="0"/>
        <w:spacing w:before="60"/>
        <w:ind w:left="1276" w:hanging="567"/>
      </w:pPr>
      <w:r>
        <w:t>plní své povinnosti nekompetentně nebo nedbale;</w:t>
      </w:r>
    </w:p>
    <w:p w:rsidR="001E2BF3" w:rsidRDefault="001E2BF3" w:rsidP="001E2BF3">
      <w:pPr>
        <w:pStyle w:val="Normal2"/>
        <w:numPr>
          <w:ilvl w:val="0"/>
          <w:numId w:val="45"/>
        </w:numPr>
        <w:tabs>
          <w:tab w:val="clear" w:pos="2153"/>
          <w:tab w:val="left" w:pos="709"/>
          <w:tab w:val="num" w:pos="1276"/>
        </w:tabs>
        <w:autoSpaceDE w:val="0"/>
        <w:autoSpaceDN w:val="0"/>
        <w:spacing w:before="60"/>
        <w:ind w:left="1276" w:hanging="567"/>
      </w:pPr>
      <w:r>
        <w:t>neplní některá ustanovení Smlouvy anebo Závazných předpisů; nebo</w:t>
      </w:r>
    </w:p>
    <w:p w:rsidR="001E2BF3" w:rsidRPr="008B665D" w:rsidRDefault="001E2BF3" w:rsidP="001E2BF3">
      <w:pPr>
        <w:pStyle w:val="Normal2"/>
        <w:numPr>
          <w:ilvl w:val="0"/>
          <w:numId w:val="45"/>
        </w:numPr>
        <w:tabs>
          <w:tab w:val="clear" w:pos="2153"/>
          <w:tab w:val="left" w:pos="709"/>
          <w:tab w:val="num" w:pos="1276"/>
        </w:tabs>
        <w:autoSpaceDE w:val="0"/>
        <w:autoSpaceDN w:val="0"/>
        <w:spacing w:before="60"/>
        <w:ind w:left="1276" w:hanging="567"/>
        <w:rPr>
          <w:i/>
        </w:rPr>
      </w:pPr>
      <w:r>
        <w:t>opakovaně se chová tak, že to ohrožuje majetek a/nebo bezpečnost a zdraví osob nebo ochranu životního prostředí.</w:t>
      </w:r>
    </w:p>
    <w:p w:rsidR="001E2BF3" w:rsidRDefault="001E2BF3" w:rsidP="001E2BF3">
      <w:pPr>
        <w:pStyle w:val="Normal2"/>
      </w:pPr>
      <w:r>
        <w:t>Je-li to potřebné, Zhotovitel poté jmenuje (nebo zajistí jmenování) vhodné náhradní osoby.</w:t>
      </w:r>
    </w:p>
    <w:p w:rsidR="001E2BF3" w:rsidRPr="002C2147" w:rsidRDefault="001E2BF3" w:rsidP="001E2BF3">
      <w:pPr>
        <w:pStyle w:val="Nadpis2"/>
        <w:keepNext w:val="0"/>
        <w:widowControl w:val="0"/>
        <w:ind w:left="720" w:hanging="720"/>
        <w:rPr>
          <w:szCs w:val="22"/>
        </w:rPr>
      </w:pPr>
      <w:bookmarkStart w:id="254" w:name="_Toc151993941"/>
      <w:r w:rsidRPr="002C2147">
        <w:rPr>
          <w:szCs w:val="22"/>
        </w:rPr>
        <w:t>Pracovněprávní předpisy</w:t>
      </w:r>
      <w:bookmarkEnd w:id="248"/>
      <w:bookmarkEnd w:id="249"/>
      <w:bookmarkEnd w:id="250"/>
      <w:bookmarkEnd w:id="251"/>
      <w:bookmarkEnd w:id="254"/>
    </w:p>
    <w:p w:rsidR="001E2BF3" w:rsidRPr="008D0D27" w:rsidRDefault="001E2BF3" w:rsidP="001E2BF3">
      <w:pPr>
        <w:pStyle w:val="Normal2"/>
      </w:pPr>
      <w:r w:rsidRPr="008D0D27">
        <w:t xml:space="preserve">Zhotovitel je povinen jednat v souladu se všemi příslušnými pracovněprávními předpisy v souladu se Závaznými předpisy, které se vztahují na Personál zhotovitele, včetně právních předpisů týkajících se zejména zaměstnanosti, ochrany zdraví, bezpečnosti, sociálního zabezpečení a udělování pracovních povolení. </w:t>
      </w:r>
    </w:p>
    <w:p w:rsidR="001E2BF3" w:rsidRPr="008D0D27" w:rsidRDefault="009D4410" w:rsidP="001E2BF3">
      <w:pPr>
        <w:pStyle w:val="Nadpis2"/>
        <w:keepNext w:val="0"/>
        <w:widowControl w:val="0"/>
        <w:ind w:left="720" w:hanging="720"/>
        <w:rPr>
          <w:szCs w:val="22"/>
        </w:rPr>
      </w:pPr>
      <w:bookmarkStart w:id="255" w:name="_Toc27317315"/>
      <w:bookmarkStart w:id="256" w:name="_Ref36467761"/>
      <w:bookmarkStart w:id="257" w:name="_Toc37062252"/>
      <w:bookmarkStart w:id="258" w:name="_Toc43549596"/>
      <w:bookmarkStart w:id="259" w:name="_Toc122317021"/>
      <w:bookmarkStart w:id="260" w:name="_Ref145596291"/>
      <w:bookmarkStart w:id="261" w:name="_Toc151993942"/>
      <w:r>
        <w:rPr>
          <w:szCs w:val="22"/>
        </w:rPr>
        <w:t>Projektový manažer</w:t>
      </w:r>
    </w:p>
    <w:p w:rsidR="001E2BF3" w:rsidRPr="00562295" w:rsidRDefault="001E2BF3" w:rsidP="001E2BF3">
      <w:pPr>
        <w:pStyle w:val="Nadpis3"/>
        <w:keepNext w:val="0"/>
        <w:widowControl w:val="0"/>
        <w:numPr>
          <w:ilvl w:val="0"/>
          <w:numId w:val="0"/>
        </w:numPr>
        <w:ind w:left="710"/>
        <w:rPr>
          <w:szCs w:val="22"/>
        </w:rPr>
      </w:pPr>
      <w:r w:rsidRPr="008D0D27">
        <w:t>Zhotovitel je povinen jmenovat</w:t>
      </w:r>
      <w:r w:rsidR="009D4410">
        <w:t xml:space="preserve"> projektového</w:t>
      </w:r>
      <w:r w:rsidRPr="008D0D27">
        <w:t xml:space="preserve"> manažera a oznámit jméno této osoby Objednateli nejméně (30) dnů před zahájením Stavby. Objednatel je oprávněn požadovat výměnu osoby </w:t>
      </w:r>
      <w:r w:rsidR="009D4410">
        <w:t xml:space="preserve">projektového </w:t>
      </w:r>
      <w:r w:rsidRPr="008D0D27">
        <w:t xml:space="preserve">manažera. Zhotovitel je povinen jmenovat a oznámit jméno nového </w:t>
      </w:r>
      <w:r w:rsidR="009D4410">
        <w:t xml:space="preserve">projektového </w:t>
      </w:r>
      <w:r w:rsidRPr="008D0D27">
        <w:t xml:space="preserve">manažera do dvaceti čtyř (24) hodin od doručení požadavku na výměnu osoby </w:t>
      </w:r>
      <w:r w:rsidR="009D4410">
        <w:t xml:space="preserve">projektového </w:t>
      </w:r>
      <w:r w:rsidRPr="008D0D27">
        <w:t xml:space="preserve">manažera. </w:t>
      </w:r>
      <w:r w:rsidRPr="008D0D27">
        <w:rPr>
          <w:szCs w:val="22"/>
        </w:rPr>
        <w:t xml:space="preserve">Zhotovitel může změnit </w:t>
      </w:r>
      <w:r w:rsidR="009D4410">
        <w:rPr>
          <w:szCs w:val="22"/>
        </w:rPr>
        <w:t xml:space="preserve">projektového </w:t>
      </w:r>
      <w:r w:rsidRPr="008D0D27">
        <w:rPr>
          <w:szCs w:val="22"/>
        </w:rPr>
        <w:t>manažera písemným oznámením Objednateli, pokud Objednatel s touto změnou vysloví souhlas. Udělení tohoto souhlasu nesmí Objednatel bezdůvodně odepřít nebo zdržovat.</w:t>
      </w:r>
      <w:r>
        <w:rPr>
          <w:szCs w:val="22"/>
        </w:rPr>
        <w:t xml:space="preserve"> </w:t>
      </w:r>
      <w:r w:rsidRPr="00562295">
        <w:rPr>
          <w:szCs w:val="22"/>
        </w:rPr>
        <w:t xml:space="preserve">Zhotovitel je povinen doložit Objednateli kvalifikační způsobilost jmenovaného </w:t>
      </w:r>
      <w:r w:rsidR="009D4410">
        <w:rPr>
          <w:szCs w:val="22"/>
        </w:rPr>
        <w:t xml:space="preserve">projektového </w:t>
      </w:r>
      <w:r w:rsidRPr="00562295">
        <w:rPr>
          <w:szCs w:val="22"/>
        </w:rPr>
        <w:t>manažera v souladu se Závaznými předpisy.</w:t>
      </w:r>
    </w:p>
    <w:p w:rsidR="001E2BF3" w:rsidRPr="002C2147" w:rsidRDefault="001E2BF3" w:rsidP="001E2BF3">
      <w:pPr>
        <w:pStyle w:val="Nadpis2"/>
        <w:keepNext w:val="0"/>
        <w:widowControl w:val="0"/>
        <w:ind w:left="720" w:hanging="720"/>
        <w:rPr>
          <w:szCs w:val="22"/>
        </w:rPr>
      </w:pPr>
      <w:r w:rsidRPr="002C2147">
        <w:rPr>
          <w:szCs w:val="22"/>
        </w:rPr>
        <w:t>Ochrana zdraví a bezpečnost práce</w:t>
      </w:r>
      <w:bookmarkEnd w:id="255"/>
      <w:bookmarkEnd w:id="256"/>
      <w:bookmarkEnd w:id="257"/>
      <w:bookmarkEnd w:id="258"/>
      <w:bookmarkEnd w:id="259"/>
      <w:bookmarkEnd w:id="260"/>
      <w:bookmarkEnd w:id="261"/>
    </w:p>
    <w:p w:rsidR="001E2BF3" w:rsidRDefault="001E2BF3" w:rsidP="001E2BF3">
      <w:pPr>
        <w:pStyle w:val="Normal2"/>
      </w:pPr>
      <w:r>
        <w:t xml:space="preserve">Zhotovitel je povinen přijmout veškerá opatření, aby zajistil ochranu zdraví a bezpečnost Personálu </w:t>
      </w:r>
      <w:r w:rsidRPr="00562295">
        <w:t>zhotovitele v souladu se Závaznými předpisy</w:t>
      </w:r>
      <w:r>
        <w:t xml:space="preserve">. Za tímto účelem Zhotovitel vypracuje </w:t>
      </w:r>
      <w:r w:rsidRPr="00562295">
        <w:t xml:space="preserve">podrobný plán dodržování a kontroly bezpečnosti a ochrany zdraví při práci. Zhotovitel je odpovědný za vybavení Personálu zhotovitele ochranným oblečením, dalšími ochrannými pomůckami a osobním vybavením. Zhotovitel je dále povinen poučit všechen Personál zhotovitele o bezpečnosti práce a ochraně zdraví na pracovišti. O tomto školení bude proveden písemný záznam. Ve spolupráci s veřejnými orgány </w:t>
      </w:r>
      <w:r>
        <w:t>Italské</w:t>
      </w:r>
      <w:r w:rsidRPr="00562295">
        <w:t xml:space="preserve"> republiky a Organizátora Zhotovitel v rozsahu vyžadovaném příslušnými Závaznými předpisy zajistí, aby na Staveništi byla vždy přítomna osoba schopná poskytnout první pomoc a aby bylo Staveniště vybaveno prostředky první zdravotní pomoci a aby byla přijata vhodná opatření k uspokojení všech sociálních a hygienických požadavků a k prevenci epidemií.</w:t>
      </w:r>
      <w:r>
        <w:t xml:space="preserve"> </w:t>
      </w:r>
    </w:p>
    <w:p w:rsidR="001E2BF3" w:rsidRPr="00562295" w:rsidRDefault="001E2BF3" w:rsidP="001E2BF3">
      <w:pPr>
        <w:pStyle w:val="Normal2"/>
      </w:pPr>
      <w:r w:rsidRPr="00562295">
        <w:lastRenderedPageBreak/>
        <w:t xml:space="preserve">Technik bezpečnosti a ochrany zdraví bude odpovědný za ochranu zdraví a ochranu před nehodami a úrazy na Staveništi. Tato osoba bude mít pro tuto činnost řádnou kvalifikaci podle Závazných předpisů a bude oprávněna vydávat pokyny a přijímat ochranná opatření za účelem prevence nehod a úrazů. Během provádění </w:t>
      </w:r>
      <w:r w:rsidR="003C01F6">
        <w:t>Díla</w:t>
      </w:r>
      <w:r w:rsidRPr="00562295">
        <w:t xml:space="preserve"> je Zhotovitel povinen této osobě poskytovat vše potřebné za účelem řádného výkonu její činnosti. Zhotovitel je oprávněn vyměnit technika bezpečnosti a ochrany zdraví pouze s předchozím souhlasem Objednatele.</w:t>
      </w:r>
    </w:p>
    <w:p w:rsidR="001E2BF3" w:rsidRPr="00562295" w:rsidRDefault="001E2BF3" w:rsidP="001E2BF3">
      <w:pPr>
        <w:pStyle w:val="Normal2"/>
      </w:pPr>
      <w:r>
        <w:t xml:space="preserve">Zhotovitel je povinen Objednateli zaslat podrobné údaje o jakékoli nehodě, a to okamžitě, jak to bude po výskytu takové nehody prakticky možné. Zhotovitel je povinen vést si záznamy a na odůvodněnou žádost Objednatele připravovat zprávy o zdravotním stavu, bezpečnosti a sociálním zajištění osob a o škodách na majetku. </w:t>
      </w:r>
      <w:r w:rsidRPr="00562295">
        <w:t>Zhotovitel se zavazuje předložit Objednateli kdykoliv k nahlédnutí knihu úrazů.</w:t>
      </w:r>
    </w:p>
    <w:p w:rsidR="001E2BF3" w:rsidRDefault="001E2BF3" w:rsidP="001E2BF3">
      <w:pPr>
        <w:pStyle w:val="Normal2"/>
      </w:pPr>
      <w:r>
        <w:t xml:space="preserve">Zhotovitel je povinen na příkaz Objednatele odstranit jakékoliv nedostatky ohledně ochrany zdraví a bezpečnosti práce, požární ochrany a hygieny v přiměřené lhůtě stanovené Objednatelem. </w:t>
      </w:r>
    </w:p>
    <w:p w:rsidR="001E2BF3" w:rsidRPr="00EA15ED" w:rsidRDefault="001E2BF3" w:rsidP="001E2BF3">
      <w:pPr>
        <w:pStyle w:val="Nadpis2"/>
        <w:keepNext w:val="0"/>
        <w:widowControl w:val="0"/>
        <w:ind w:left="720" w:hanging="720"/>
        <w:rPr>
          <w:szCs w:val="22"/>
        </w:rPr>
      </w:pPr>
      <w:bookmarkStart w:id="262" w:name="_Toc151993943"/>
      <w:r w:rsidRPr="00EA15ED">
        <w:rPr>
          <w:szCs w:val="22"/>
        </w:rPr>
        <w:t>Zařízení pro technický personál a pracovní síly</w:t>
      </w:r>
      <w:bookmarkEnd w:id="262"/>
    </w:p>
    <w:p w:rsidR="001E2BF3" w:rsidRDefault="001E2BF3" w:rsidP="001E2BF3">
      <w:pPr>
        <w:pStyle w:val="Normal2"/>
      </w:pPr>
      <w:r>
        <w:t>Zhotovitel pro Personál zhotovitele zajistí a bude udržovat veškerá nezbytná sociální a hygienická zařízení v souladu se Závaznými předpisy</w:t>
      </w:r>
      <w:r w:rsidRPr="00EC542C">
        <w:rPr>
          <w:i/>
        </w:rPr>
        <w:t>.</w:t>
      </w:r>
      <w:r>
        <w:t xml:space="preserve"> Tato zařízení budou také přístupná a využitelná pro Personál objednatele. </w:t>
      </w:r>
    </w:p>
    <w:p w:rsidR="001E2BF3" w:rsidRDefault="001E2BF3" w:rsidP="001E2BF3">
      <w:pPr>
        <w:pStyle w:val="Normal2"/>
      </w:pPr>
      <w:r>
        <w:t xml:space="preserve">Zhotovitel neumožní nikomu z Personálu zhotovitele, aby dočasně nebo trvale obýval </w:t>
      </w:r>
      <w:r w:rsidR="00151A41">
        <w:t>Pavilon</w:t>
      </w:r>
      <w:r>
        <w:t>.</w:t>
      </w:r>
    </w:p>
    <w:p w:rsidR="001E2BF3" w:rsidRPr="00EA15ED" w:rsidRDefault="001E2BF3" w:rsidP="001E2BF3">
      <w:pPr>
        <w:pStyle w:val="Nadpis2"/>
        <w:keepNext w:val="0"/>
        <w:widowControl w:val="0"/>
        <w:ind w:left="720" w:hanging="720"/>
        <w:rPr>
          <w:szCs w:val="22"/>
        </w:rPr>
      </w:pPr>
      <w:bookmarkStart w:id="263" w:name="_Toc27317273"/>
      <w:bookmarkStart w:id="264" w:name="_Toc37062204"/>
      <w:bookmarkStart w:id="265" w:name="_Toc43549550"/>
      <w:bookmarkStart w:id="266" w:name="_Toc122316971"/>
      <w:bookmarkStart w:id="267" w:name="_Toc151993944"/>
      <w:r w:rsidRPr="00EA15ED">
        <w:rPr>
          <w:szCs w:val="22"/>
        </w:rPr>
        <w:t>Personál objednatele</w:t>
      </w:r>
      <w:bookmarkEnd w:id="263"/>
      <w:bookmarkEnd w:id="264"/>
      <w:bookmarkEnd w:id="265"/>
      <w:bookmarkEnd w:id="266"/>
      <w:bookmarkEnd w:id="267"/>
    </w:p>
    <w:p w:rsidR="001E2BF3" w:rsidRDefault="001E2BF3" w:rsidP="001E2BF3">
      <w:pPr>
        <w:pStyle w:val="Normal2"/>
      </w:pPr>
      <w:r>
        <w:t>Objednatel je povinen zajistit, aby Personál objednatele dodržoval všechny Závazné předpisy týkající se jeho činnosti na Staveništi, zejména pokud jde o bezpečnostní pravidla a pravidla na ochranu životního prostředí.</w:t>
      </w:r>
    </w:p>
    <w:p w:rsidR="001E2BF3" w:rsidRPr="00EA15ED" w:rsidRDefault="001E2BF3" w:rsidP="001E2BF3">
      <w:pPr>
        <w:pStyle w:val="Nadpis2"/>
        <w:keepNext w:val="0"/>
        <w:widowControl w:val="0"/>
        <w:ind w:left="720" w:hanging="720"/>
        <w:rPr>
          <w:szCs w:val="22"/>
        </w:rPr>
      </w:pPr>
      <w:bookmarkStart w:id="268" w:name="_Toc151993945"/>
      <w:r w:rsidRPr="00EA15ED">
        <w:rPr>
          <w:szCs w:val="22"/>
        </w:rPr>
        <w:t>Zákaz náborové činnosti</w:t>
      </w:r>
      <w:bookmarkEnd w:id="268"/>
    </w:p>
    <w:p w:rsidR="001E2BF3" w:rsidRDefault="001E2BF3" w:rsidP="001E2BF3">
      <w:pPr>
        <w:pStyle w:val="Normal2"/>
      </w:pPr>
      <w:r>
        <w:t xml:space="preserve">Zhotovitel se zavazuje, že nebude a ani se nebude pokoušet přímo či nepřímo zaměstnávat a/nebo jakýmkoliv jiným způsobem najímat kohokoli z Personálu objednatele, a to do Dne skončení. </w:t>
      </w:r>
    </w:p>
    <w:p w:rsidR="001E2BF3" w:rsidRPr="00F703B0" w:rsidRDefault="001E2BF3" w:rsidP="001E2BF3">
      <w:pPr>
        <w:pStyle w:val="StyleStyleHeading1JustifiedTimesNewRoman"/>
        <w:keepNext w:val="0"/>
        <w:rPr>
          <w:szCs w:val="22"/>
        </w:rPr>
      </w:pPr>
      <w:r>
        <w:rPr>
          <w:szCs w:val="22"/>
        </w:rPr>
        <w:t>Dokumenty</w:t>
      </w:r>
    </w:p>
    <w:p w:rsidR="001E2BF3" w:rsidRPr="00F703B0" w:rsidRDefault="001E2BF3" w:rsidP="001E2BF3">
      <w:pPr>
        <w:pStyle w:val="Nadpis2"/>
        <w:keepNext w:val="0"/>
        <w:widowControl w:val="0"/>
        <w:ind w:left="720" w:hanging="720"/>
        <w:rPr>
          <w:szCs w:val="22"/>
        </w:rPr>
      </w:pPr>
      <w:bookmarkStart w:id="269" w:name="_Toc27317265"/>
      <w:bookmarkStart w:id="270" w:name="_Toc37062192"/>
      <w:bookmarkStart w:id="271" w:name="_Toc120006502"/>
      <w:bookmarkStart w:id="272" w:name="_Toc121832427"/>
      <w:r>
        <w:rPr>
          <w:szCs w:val="22"/>
        </w:rPr>
        <w:t>Užívání d</w:t>
      </w:r>
      <w:r w:rsidRPr="00F703B0">
        <w:rPr>
          <w:szCs w:val="22"/>
        </w:rPr>
        <w:t xml:space="preserve">okumentů </w:t>
      </w:r>
      <w:r>
        <w:rPr>
          <w:szCs w:val="22"/>
        </w:rPr>
        <w:t>Z</w:t>
      </w:r>
      <w:r w:rsidRPr="00F703B0">
        <w:rPr>
          <w:szCs w:val="22"/>
        </w:rPr>
        <w:t>hotovitele Objednatelem</w:t>
      </w:r>
      <w:bookmarkEnd w:id="269"/>
      <w:bookmarkEnd w:id="270"/>
      <w:bookmarkEnd w:id="271"/>
      <w:bookmarkEnd w:id="272"/>
    </w:p>
    <w:p w:rsidR="001E2BF3" w:rsidRPr="00F703B0" w:rsidRDefault="001E2BF3" w:rsidP="001E2BF3">
      <w:pPr>
        <w:pStyle w:val="Normal2"/>
        <w:rPr>
          <w:szCs w:val="22"/>
        </w:rPr>
      </w:pPr>
      <w:r w:rsidRPr="00F703B0">
        <w:rPr>
          <w:szCs w:val="22"/>
        </w:rPr>
        <w:t>V rámci smluvního vztahu Zhotoviteli náleží autorská práva a další práva duševního vlastnictví k dokumentům vypracovaným Zhotovitelem (nebo jeho jménem).</w:t>
      </w:r>
    </w:p>
    <w:p w:rsidR="001E2BF3" w:rsidRPr="00F703B0" w:rsidRDefault="001E2BF3" w:rsidP="001E2BF3">
      <w:pPr>
        <w:pStyle w:val="Normal2"/>
        <w:rPr>
          <w:szCs w:val="22"/>
        </w:rPr>
      </w:pPr>
      <w:r w:rsidRPr="00F703B0">
        <w:rPr>
          <w:szCs w:val="22"/>
        </w:rPr>
        <w:t>Uzavřením Smlouvy Zhotovitel poskytuje bezúplatně Objednateli nevypověditelné, převoditelné, výhradní a neomezené právo k vytváření kopií, užívání a sdělování dokumentů vypracovaných Zhotovitelem, včetně zhotovování a užívání jejich modifikací, a to za účelem dokončení, provozování, údržby, změn, úprav a demolice Zařízení. Toto právo uděluje Zhotovitel Objednateli na dobu neurčitou.</w:t>
      </w:r>
    </w:p>
    <w:p w:rsidR="001E2BF3" w:rsidRDefault="001E2BF3" w:rsidP="001E2BF3">
      <w:pPr>
        <w:pStyle w:val="Normal2"/>
        <w:ind w:left="720"/>
        <w:rPr>
          <w:szCs w:val="22"/>
        </w:rPr>
      </w:pPr>
      <w:r w:rsidRPr="00F703B0">
        <w:rPr>
          <w:szCs w:val="22"/>
        </w:rPr>
        <w:t>Zhotovitel uzavřením této Smlouvy poskytuje svůj písemný souhlas k postoupení výše uvedených práv na jakoukoliv třetí osobu, jež se v budoucnost</w:t>
      </w:r>
      <w:r w:rsidR="00FC64DC">
        <w:rPr>
          <w:szCs w:val="22"/>
        </w:rPr>
        <w:t>i</w:t>
      </w:r>
      <w:r w:rsidRPr="00F703B0">
        <w:rPr>
          <w:szCs w:val="22"/>
        </w:rPr>
        <w:t xml:space="preserve"> stane zcela či zčásti vlastníkem či uživatelem Zařízení s tím, že v případě postoupení Objednatel bez zbytečného odkladu informuje Zhotovitele o takovém postoupení a osobě postupníka.</w:t>
      </w:r>
    </w:p>
    <w:p w:rsidR="001E2BF3" w:rsidRPr="00F703B0" w:rsidRDefault="001E2BF3" w:rsidP="001E2BF3">
      <w:pPr>
        <w:pStyle w:val="Normal2"/>
        <w:ind w:left="720"/>
        <w:rPr>
          <w:szCs w:val="22"/>
        </w:rPr>
      </w:pPr>
      <w:r>
        <w:rPr>
          <w:szCs w:val="22"/>
        </w:rPr>
        <w:t>Zhotovitel je povinen zpracovat v anglickém, případně italském jazyce veškerou dokumentaci, kterou bude vyžadovat Organizátor nebo příslušné úřady Italské republiky a zajistí na vlastní náklady veškeré překlady a tlumočení vztahující se k </w:t>
      </w:r>
      <w:r w:rsidR="003C01F6">
        <w:rPr>
          <w:szCs w:val="22"/>
        </w:rPr>
        <w:t>Dílu</w:t>
      </w:r>
      <w:r>
        <w:rPr>
          <w:szCs w:val="22"/>
        </w:rPr>
        <w:t xml:space="preserve">. </w:t>
      </w:r>
    </w:p>
    <w:p w:rsidR="001E2BF3" w:rsidRPr="00F703B0" w:rsidRDefault="001E2BF3" w:rsidP="001E2BF3">
      <w:pPr>
        <w:pStyle w:val="Nadpis2"/>
        <w:keepNext w:val="0"/>
        <w:widowControl w:val="0"/>
        <w:ind w:left="720" w:hanging="720"/>
        <w:rPr>
          <w:szCs w:val="22"/>
        </w:rPr>
      </w:pPr>
      <w:bookmarkStart w:id="273" w:name="_Toc27317266"/>
      <w:bookmarkStart w:id="274" w:name="_Toc37062193"/>
      <w:bookmarkStart w:id="275" w:name="_Toc120006503"/>
      <w:bookmarkStart w:id="276" w:name="_Toc121832428"/>
      <w:r w:rsidRPr="00F703B0">
        <w:rPr>
          <w:szCs w:val="22"/>
        </w:rPr>
        <w:t>Užívání dokumentů Objednatele Zhotovitelem</w:t>
      </w:r>
      <w:bookmarkEnd w:id="273"/>
      <w:bookmarkEnd w:id="274"/>
      <w:bookmarkEnd w:id="275"/>
      <w:bookmarkEnd w:id="276"/>
    </w:p>
    <w:p w:rsidR="001E2BF3" w:rsidRPr="00F703B0" w:rsidRDefault="001E2BF3" w:rsidP="001E2BF3">
      <w:pPr>
        <w:pStyle w:val="Normal2"/>
        <w:rPr>
          <w:szCs w:val="22"/>
        </w:rPr>
      </w:pPr>
      <w:r w:rsidRPr="00F703B0">
        <w:rPr>
          <w:szCs w:val="22"/>
        </w:rPr>
        <w:t xml:space="preserve">Objednateli náleží autorská práva a další práva duševního vlastnictví k dokumentům vyhotoveným Objednatelem (nebo v jeho zastoupení) anebo dokumenty, které je oprávněn </w:t>
      </w:r>
      <w:r w:rsidRPr="00F703B0">
        <w:rPr>
          <w:szCs w:val="22"/>
        </w:rPr>
        <w:lastRenderedPageBreak/>
        <w:t>využít pro účel provedení Zařízení na základě dohod s osobami, kterým taková práva mohou náležet. Bez souhlasu Objednatele nebudou tyto dokumenty Zhotovitelem kopírovány, používány nebo sdělovány třetím stranám, kromě případů, kdy je to nutné pro účely vyplývající ze Smlouvy.</w:t>
      </w:r>
    </w:p>
    <w:p w:rsidR="001E2BF3" w:rsidRPr="00F703B0" w:rsidRDefault="001E2BF3" w:rsidP="00602501">
      <w:pPr>
        <w:pStyle w:val="Nadpis2"/>
        <w:widowControl w:val="0"/>
        <w:ind w:left="720" w:hanging="720"/>
        <w:rPr>
          <w:szCs w:val="22"/>
        </w:rPr>
      </w:pPr>
      <w:bookmarkStart w:id="277" w:name="_Toc27317267"/>
      <w:bookmarkStart w:id="278" w:name="_Toc37062194"/>
      <w:bookmarkStart w:id="279" w:name="_Toc120006504"/>
      <w:bookmarkStart w:id="280" w:name="_Toc121832430"/>
      <w:r w:rsidRPr="00F703B0">
        <w:rPr>
          <w:szCs w:val="22"/>
        </w:rPr>
        <w:t>Důvěrné informace</w:t>
      </w:r>
      <w:bookmarkEnd w:id="277"/>
      <w:bookmarkEnd w:id="278"/>
      <w:bookmarkEnd w:id="279"/>
      <w:bookmarkEnd w:id="280"/>
    </w:p>
    <w:p w:rsidR="001E2BF3" w:rsidRPr="00F703B0" w:rsidRDefault="001E2BF3" w:rsidP="001E2BF3">
      <w:pPr>
        <w:pStyle w:val="Normal2"/>
        <w:rPr>
          <w:szCs w:val="22"/>
        </w:rPr>
      </w:pPr>
      <w:r w:rsidRPr="00F703B0">
        <w:rPr>
          <w:szCs w:val="22"/>
        </w:rPr>
        <w:t>Veškeré Důvěrné informace jsou Stranami považovány za důvěrné a Zhotovitel je povinen je chránit do doby než se stanou veřejně známými nebo Objednatel dá souhlas k jejich uveřejnění.  Za Důvěrné informace nebudou považovány informace, které:</w:t>
      </w:r>
    </w:p>
    <w:p w:rsidR="001E2BF3" w:rsidRPr="00F703B0" w:rsidRDefault="001E2BF3" w:rsidP="001E2BF3">
      <w:pPr>
        <w:pStyle w:val="Normal2"/>
        <w:numPr>
          <w:ilvl w:val="0"/>
          <w:numId w:val="16"/>
        </w:numPr>
        <w:tabs>
          <w:tab w:val="clear" w:pos="2160"/>
        </w:tabs>
        <w:autoSpaceDE w:val="0"/>
        <w:autoSpaceDN w:val="0"/>
        <w:spacing w:before="60"/>
        <w:ind w:left="1440"/>
        <w:rPr>
          <w:szCs w:val="22"/>
        </w:rPr>
      </w:pPr>
      <w:r w:rsidRPr="00F703B0">
        <w:rPr>
          <w:szCs w:val="22"/>
        </w:rPr>
        <w:t>jsou veřejně přístupné nebo známé v době jejich užití nebo zpřístupnění, pokud jejich veřejná přístupnost či známost nenastala v důsledku porušení zákonné či smluvní povinnosti; nebo</w:t>
      </w:r>
    </w:p>
    <w:p w:rsidR="001E2BF3" w:rsidRPr="00F703B0" w:rsidRDefault="001E2BF3" w:rsidP="001E2BF3">
      <w:pPr>
        <w:pStyle w:val="Normal2"/>
        <w:numPr>
          <w:ilvl w:val="0"/>
          <w:numId w:val="16"/>
        </w:numPr>
        <w:tabs>
          <w:tab w:val="clear" w:pos="2160"/>
        </w:tabs>
        <w:autoSpaceDE w:val="0"/>
        <w:autoSpaceDN w:val="0"/>
        <w:spacing w:before="60"/>
        <w:ind w:left="1440"/>
        <w:rPr>
          <w:szCs w:val="22"/>
        </w:rPr>
      </w:pPr>
      <w:r w:rsidRPr="00F703B0">
        <w:rPr>
          <w:szCs w:val="22"/>
        </w:rPr>
        <w:t>jsou poskytnuty Zhotoviteli třetí osobou nijak nezúčastněnou na zhotovení Zařízení, která má právo s takovou informací volně nakládat a poskytnout ji třetím osobám.</w:t>
      </w:r>
    </w:p>
    <w:p w:rsidR="001E2BF3" w:rsidRPr="00F703B0" w:rsidRDefault="001E2BF3" w:rsidP="001E2BF3">
      <w:pPr>
        <w:pStyle w:val="Normal2"/>
        <w:rPr>
          <w:szCs w:val="22"/>
        </w:rPr>
      </w:pPr>
      <w:r w:rsidRPr="00F703B0">
        <w:rPr>
          <w:szCs w:val="22"/>
        </w:rPr>
        <w:t>Zhotovitel se zavazuje, že bez předchozího písemného souhlasu Objednatele:</w:t>
      </w:r>
    </w:p>
    <w:p w:rsidR="001E2BF3" w:rsidRPr="00F703B0" w:rsidRDefault="001E2BF3" w:rsidP="001E2BF3">
      <w:pPr>
        <w:pStyle w:val="Normal2"/>
        <w:numPr>
          <w:ilvl w:val="0"/>
          <w:numId w:val="20"/>
        </w:numPr>
        <w:tabs>
          <w:tab w:val="clear" w:pos="2153"/>
        </w:tabs>
        <w:autoSpaceDE w:val="0"/>
        <w:autoSpaceDN w:val="0"/>
        <w:spacing w:before="60"/>
        <w:ind w:left="1440"/>
        <w:rPr>
          <w:szCs w:val="22"/>
        </w:rPr>
      </w:pPr>
      <w:r w:rsidRPr="00F703B0">
        <w:rPr>
          <w:szCs w:val="22"/>
        </w:rPr>
        <w:t xml:space="preserve">neužije Důvěrné informace pro jiné účely než pro účely </w:t>
      </w:r>
      <w:r>
        <w:rPr>
          <w:szCs w:val="22"/>
        </w:rPr>
        <w:t xml:space="preserve">realizace </w:t>
      </w:r>
      <w:r w:rsidR="003C01F6">
        <w:rPr>
          <w:szCs w:val="22"/>
        </w:rPr>
        <w:t>Díla</w:t>
      </w:r>
      <w:r w:rsidRPr="00F703B0">
        <w:rPr>
          <w:szCs w:val="22"/>
        </w:rPr>
        <w:t xml:space="preserve"> a splnění povinností podle této Smlouvy, zejména je neužije pro účely obdržení zakázky na zhotovení jiného díla či pro potřeby jakýchkoliv projektů třetích osob; a</w:t>
      </w:r>
    </w:p>
    <w:p w:rsidR="001E2BF3" w:rsidRPr="00F703B0" w:rsidRDefault="001E2BF3" w:rsidP="001E2BF3">
      <w:pPr>
        <w:pStyle w:val="Normal2"/>
        <w:numPr>
          <w:ilvl w:val="0"/>
          <w:numId w:val="20"/>
        </w:numPr>
        <w:tabs>
          <w:tab w:val="clear" w:pos="2153"/>
        </w:tabs>
        <w:autoSpaceDE w:val="0"/>
        <w:autoSpaceDN w:val="0"/>
        <w:spacing w:before="60"/>
        <w:ind w:left="1440"/>
        <w:rPr>
          <w:szCs w:val="22"/>
        </w:rPr>
      </w:pPr>
      <w:r w:rsidRPr="00F703B0">
        <w:rPr>
          <w:szCs w:val="22"/>
        </w:rPr>
        <w:t>nezveřejní ani jinak neposkytne Důvěrné informace žádné třetí osobě, vyjma svých pověřených zaměstnanců, členů svých vnitřních orgánů, odborných poradců a právních zástupců. Těmto osobám však může být Důvěrná informace poskytnuta pouze tehdy, pokud budou zavázáni udržovat takovou informaci v tajnosti, jako by byly stranou této Smlouvy. Za porušení povinností třetích osob udržovat poskytnuté informace v tajnosti odpovídá Zhotovitel tak, jako by porušil povinnost sám.</w:t>
      </w:r>
    </w:p>
    <w:p w:rsidR="001E2BF3" w:rsidRDefault="001E2BF3" w:rsidP="001E2BF3">
      <w:pPr>
        <w:pStyle w:val="Normal2"/>
        <w:rPr>
          <w:szCs w:val="22"/>
        </w:rPr>
      </w:pPr>
      <w:r w:rsidRPr="00F703B0">
        <w:rPr>
          <w:szCs w:val="22"/>
        </w:rPr>
        <w:t>Pokud bude jakýkoli orgán státní správy a samosprávy, soud či jiný veřejný orgán vyžadovat poskytnutí jakékoli Důvěrné informace</w:t>
      </w:r>
      <w:r>
        <w:rPr>
          <w:szCs w:val="22"/>
        </w:rPr>
        <w:t xml:space="preserve">, </w:t>
      </w:r>
      <w:r w:rsidRPr="00A2152C">
        <w:rPr>
          <w:szCs w:val="22"/>
        </w:rPr>
        <w:t xml:space="preserve">ať již na území ČR nebo </w:t>
      </w:r>
      <w:r>
        <w:rPr>
          <w:szCs w:val="22"/>
        </w:rPr>
        <w:t>Italské</w:t>
      </w:r>
      <w:r w:rsidRPr="00A2152C">
        <w:rPr>
          <w:szCs w:val="22"/>
        </w:rPr>
        <w:t xml:space="preserve"> republiky, oznámí Zhotovitel takovou skute</w:t>
      </w:r>
      <w:r w:rsidRPr="00F703B0">
        <w:rPr>
          <w:szCs w:val="22"/>
        </w:rPr>
        <w:t>čnost okamžitě písemně Objednateli a bude s ním spolupracovat při uplatnění všech prostředků, které mohou odhalení Důvěrné informace zabránit.</w:t>
      </w:r>
    </w:p>
    <w:p w:rsidR="001E2BF3" w:rsidRPr="00F703B0" w:rsidRDefault="001E2BF3" w:rsidP="001E2BF3">
      <w:pPr>
        <w:pStyle w:val="Normal2"/>
        <w:rPr>
          <w:szCs w:val="22"/>
        </w:rPr>
      </w:pPr>
      <w:r>
        <w:rPr>
          <w:szCs w:val="22"/>
        </w:rPr>
        <w:t>Pro vyloučení pochybností se uvádí, že Objednatel je oprávněn zpřístupnit v souladu s požadavky Závazných předpisů tuto Smlouvu a jakoukoliv smlouvu Zhotovitele s Podzhotoviteli třetím osobám.</w:t>
      </w:r>
    </w:p>
    <w:p w:rsidR="001E2BF3" w:rsidRPr="00F703B0" w:rsidRDefault="001E2BF3" w:rsidP="001E2BF3">
      <w:pPr>
        <w:pStyle w:val="Nadpis2"/>
        <w:keepNext w:val="0"/>
        <w:widowControl w:val="0"/>
        <w:ind w:left="720" w:hanging="720"/>
        <w:rPr>
          <w:szCs w:val="22"/>
        </w:rPr>
      </w:pPr>
      <w:bookmarkStart w:id="281" w:name="_Toc121832003"/>
      <w:bookmarkStart w:id="282" w:name="_Toc121832432"/>
      <w:bookmarkStart w:id="283" w:name="_Toc27317271"/>
      <w:bookmarkStart w:id="284" w:name="_Toc37062202"/>
      <w:bookmarkStart w:id="285" w:name="_Toc43549548"/>
      <w:bookmarkStart w:id="286" w:name="_Toc122316969"/>
      <w:bookmarkStart w:id="287" w:name="_Toc122435931"/>
      <w:bookmarkEnd w:id="281"/>
      <w:bookmarkEnd w:id="282"/>
      <w:r w:rsidRPr="00F703B0">
        <w:rPr>
          <w:szCs w:val="22"/>
        </w:rPr>
        <w:t>Zajištění plnění povinností Zhotovitele</w:t>
      </w:r>
      <w:bookmarkEnd w:id="283"/>
      <w:bookmarkEnd w:id="284"/>
      <w:bookmarkEnd w:id="285"/>
      <w:bookmarkEnd w:id="286"/>
      <w:bookmarkEnd w:id="287"/>
    </w:p>
    <w:p w:rsidR="001E2BF3" w:rsidRPr="00F703B0" w:rsidRDefault="001E2BF3" w:rsidP="001E2BF3">
      <w:pPr>
        <w:pStyle w:val="Normal2"/>
        <w:rPr>
          <w:szCs w:val="22"/>
        </w:rPr>
      </w:pPr>
      <w:r w:rsidRPr="00F703B0">
        <w:rPr>
          <w:szCs w:val="22"/>
        </w:rPr>
        <w:t xml:space="preserve">Pokud Zhotovitel nesplní jakoukoliv svou povinnost podle Smlouvy a nesplní ji ani v dodatečné lhůtě stanovené Smlouvou, jinak v dodatečné přiměřené lhůtě stanovené Objednatelem, jež však nebude delší než dvacet (20) dnů, je Objednatel, aniž by tím byla dotčena jakákoliv jiná práva a nároky Objednatele dle Smlouvy, oprávněn podle svého uvážení splnit povinnost Zhotovitele nebo pověřit splněním této povinnosti jiné osoby na náklady Zhotovitele a dále je Objednatel oprávněn pozastavit výplatu Ceny až do doby, než bude povinnost Zhotovitele dle této Smlouvy splněna. Objednatel není povinen poskytnout dodatečnou přiměřenou lhůtu v případě, že to není možné s ohledem na jeho zákonné či smluvní povinnosti, nebo hrozila-li by mu škoda. Nestanoví-li Smlouva jinak, Objednatel je v takovém případě oprávněn splnit povinnost za Zhotovitele nebo pověřit splněním této povinnosti jiné osoby na náklady Zhotovitele a pozastavit výplatu Ceny ihned po nesplnění povinnosti Zhotovitele. </w:t>
      </w:r>
    </w:p>
    <w:p w:rsidR="001E2BF3" w:rsidRPr="00F703B0" w:rsidRDefault="001E2BF3" w:rsidP="001E2BF3">
      <w:pPr>
        <w:pStyle w:val="Normal2"/>
        <w:rPr>
          <w:szCs w:val="22"/>
        </w:rPr>
      </w:pPr>
      <w:r w:rsidRPr="00F703B0">
        <w:rPr>
          <w:szCs w:val="22"/>
        </w:rPr>
        <w:t xml:space="preserve">V takovém případě a aniž by tím byly dotčeny jiné nároky Objednatele ze Smlouvy, Zhotovitel nenese odpovědnost za vady, které vzniknou při plnění takových povinností Objednatelem nebo třetí osobou za Zhotovitele. Zhotovitel má nicméně povinnost postupovat při dalším provádění Zařízení s odbornou péčí a Objednatele na případné vady takto provedené části </w:t>
      </w:r>
      <w:r w:rsidR="003C01F6">
        <w:rPr>
          <w:szCs w:val="22"/>
        </w:rPr>
        <w:t>Díla</w:t>
      </w:r>
      <w:r>
        <w:rPr>
          <w:szCs w:val="22"/>
        </w:rPr>
        <w:t xml:space="preserve"> </w:t>
      </w:r>
      <w:r w:rsidRPr="00F703B0">
        <w:rPr>
          <w:szCs w:val="22"/>
        </w:rPr>
        <w:t xml:space="preserve">bezodkladně upozornit. </w:t>
      </w:r>
    </w:p>
    <w:p w:rsidR="001E2BF3" w:rsidRDefault="001E2BF3" w:rsidP="001E2BF3">
      <w:pPr>
        <w:pStyle w:val="Normal2"/>
        <w:rPr>
          <w:szCs w:val="22"/>
        </w:rPr>
      </w:pPr>
      <w:r w:rsidRPr="00F703B0">
        <w:rPr>
          <w:szCs w:val="22"/>
        </w:rPr>
        <w:t xml:space="preserve">Objednatel je oprávněn započítat náklady vzniklé na splnění takové povinnosti Zhotovitele </w:t>
      </w:r>
      <w:r w:rsidR="009626DD">
        <w:rPr>
          <w:szCs w:val="22"/>
        </w:rPr>
        <w:t>proti jakékoli pohledávce Zhotovitele vůči Objednateli nebo čerpat příslušnou částku z Jistoty</w:t>
      </w:r>
      <w:r w:rsidRPr="00F703B0">
        <w:rPr>
          <w:szCs w:val="22"/>
        </w:rPr>
        <w:t xml:space="preserve">. </w:t>
      </w:r>
    </w:p>
    <w:p w:rsidR="001E2BF3" w:rsidRPr="00F703B0" w:rsidRDefault="001E2BF3" w:rsidP="00BA79DB">
      <w:pPr>
        <w:pStyle w:val="StyleStyleHeading1JustifiedTimesNewRoman"/>
        <w:rPr>
          <w:szCs w:val="22"/>
        </w:rPr>
      </w:pPr>
      <w:bookmarkStart w:id="288" w:name="_Toc121313449"/>
      <w:bookmarkStart w:id="289" w:name="_Toc126504427"/>
      <w:r w:rsidRPr="00F703B0">
        <w:rPr>
          <w:szCs w:val="22"/>
        </w:rPr>
        <w:lastRenderedPageBreak/>
        <w:t>Všeobecné závazky Objednatele</w:t>
      </w:r>
      <w:bookmarkEnd w:id="288"/>
      <w:bookmarkEnd w:id="289"/>
    </w:p>
    <w:p w:rsidR="001E2BF3" w:rsidRPr="00F703B0" w:rsidRDefault="001E2BF3" w:rsidP="001E2BF3">
      <w:pPr>
        <w:pStyle w:val="Nadpis2"/>
        <w:keepNext w:val="0"/>
        <w:widowControl w:val="0"/>
        <w:ind w:left="720" w:hanging="720"/>
        <w:rPr>
          <w:szCs w:val="22"/>
        </w:rPr>
      </w:pPr>
      <w:bookmarkStart w:id="290" w:name="_Toc121313450"/>
      <w:bookmarkStart w:id="291" w:name="_Toc126504428"/>
      <w:r w:rsidRPr="00F703B0">
        <w:rPr>
          <w:szCs w:val="22"/>
        </w:rPr>
        <w:t xml:space="preserve">Poskytnutí </w:t>
      </w:r>
      <w:bookmarkEnd w:id="290"/>
      <w:r w:rsidRPr="00F703B0">
        <w:rPr>
          <w:szCs w:val="22"/>
        </w:rPr>
        <w:t>výchozích podkladů</w:t>
      </w:r>
      <w:bookmarkEnd w:id="291"/>
    </w:p>
    <w:p w:rsidR="001E2BF3" w:rsidRPr="00F703B0" w:rsidRDefault="001E2BF3" w:rsidP="001E2BF3">
      <w:pPr>
        <w:pStyle w:val="Normal2"/>
        <w:rPr>
          <w:szCs w:val="22"/>
        </w:rPr>
      </w:pPr>
      <w:r w:rsidRPr="00F703B0">
        <w:rPr>
          <w:szCs w:val="22"/>
        </w:rPr>
        <w:t xml:space="preserve">Objednatel předá na základě písemného protokolu podepsaného oběma Stranami Zhotoviteli do </w:t>
      </w:r>
      <w:r w:rsidR="00BA79DB">
        <w:rPr>
          <w:szCs w:val="22"/>
        </w:rPr>
        <w:t>deseti (</w:t>
      </w:r>
      <w:r w:rsidRPr="00F703B0">
        <w:rPr>
          <w:szCs w:val="22"/>
        </w:rPr>
        <w:t>10</w:t>
      </w:r>
      <w:r w:rsidR="00BA79DB">
        <w:rPr>
          <w:szCs w:val="22"/>
        </w:rPr>
        <w:t>)</w:t>
      </w:r>
      <w:r w:rsidRPr="00F703B0">
        <w:rPr>
          <w:szCs w:val="22"/>
        </w:rPr>
        <w:t xml:space="preserve"> dnů po podpisu Smlouvy veškeré relevantní dokumenty ohledně </w:t>
      </w:r>
      <w:r w:rsidR="003C01F6">
        <w:rPr>
          <w:szCs w:val="22"/>
        </w:rPr>
        <w:t>Díla</w:t>
      </w:r>
      <w:r w:rsidRPr="00F703B0">
        <w:rPr>
          <w:szCs w:val="22"/>
        </w:rPr>
        <w:t xml:space="preserve"> (výchozí podklady),</w:t>
      </w:r>
      <w:r w:rsidRPr="00F703B0">
        <w:rPr>
          <w:i/>
          <w:iCs/>
          <w:szCs w:val="22"/>
        </w:rPr>
        <w:t xml:space="preserve"> </w:t>
      </w:r>
      <w:r w:rsidRPr="00F703B0">
        <w:rPr>
          <w:szCs w:val="22"/>
        </w:rPr>
        <w:t xml:space="preserve">které jsou v držení Objednatele a které jsou nezbytné pro vypracování Projektové dokumentace a provádění Služeb pro získání povolení. Pokud Objednatel nepředá tyto dokumenty ve výše uvedené lhůtě, prodlouží se o počet dnů prodlení Objednatele lhůty pro splnění povinností Zhotovitele dle Smlouvy. </w:t>
      </w:r>
    </w:p>
    <w:p w:rsidR="001E2BF3" w:rsidRPr="00F703B0" w:rsidRDefault="001E2BF3" w:rsidP="001E2BF3">
      <w:pPr>
        <w:pStyle w:val="Normal2"/>
        <w:rPr>
          <w:szCs w:val="22"/>
        </w:rPr>
      </w:pPr>
      <w:r w:rsidRPr="00F703B0">
        <w:rPr>
          <w:szCs w:val="22"/>
        </w:rPr>
        <w:t xml:space="preserve">V případě relevantních dokumentů získaných kdykoli později po tomto předání je Objednatel povinen předat Zhotoviteli tyto dokumenty, a to do </w:t>
      </w:r>
      <w:r w:rsidR="00BA79DB">
        <w:rPr>
          <w:szCs w:val="22"/>
        </w:rPr>
        <w:t>deseti (</w:t>
      </w:r>
      <w:r w:rsidRPr="00F703B0">
        <w:rPr>
          <w:szCs w:val="22"/>
        </w:rPr>
        <w:t>10</w:t>
      </w:r>
      <w:r w:rsidR="00BA79DB">
        <w:rPr>
          <w:szCs w:val="22"/>
        </w:rPr>
        <w:t>)</w:t>
      </w:r>
      <w:r w:rsidRPr="00F703B0">
        <w:rPr>
          <w:szCs w:val="22"/>
        </w:rPr>
        <w:t xml:space="preserve"> </w:t>
      </w:r>
      <w:r>
        <w:rPr>
          <w:szCs w:val="22"/>
        </w:rPr>
        <w:t>Pracovní</w:t>
      </w:r>
      <w:r w:rsidRPr="00F703B0">
        <w:rPr>
          <w:szCs w:val="22"/>
        </w:rPr>
        <w:t>ch dnů od získání takových dokumentů Objednatelem.</w:t>
      </w:r>
    </w:p>
    <w:p w:rsidR="001E2BF3" w:rsidRPr="00F703B0" w:rsidRDefault="001E2BF3" w:rsidP="001E2BF3">
      <w:pPr>
        <w:pStyle w:val="Normal2"/>
        <w:rPr>
          <w:szCs w:val="22"/>
        </w:rPr>
      </w:pPr>
      <w:r w:rsidRPr="00F703B0">
        <w:rPr>
          <w:szCs w:val="22"/>
        </w:rPr>
        <w:t xml:space="preserve">Všechny dokumenty předané Zhotoviteli Objednatelem a veškeré dokumenty vypracované Zhotovitelem pro Objednatele budou uschovány a opatrovány Zhotovitelem na bezpečném místě, dokud nebudou převzaty Objednatelem na základě písemného protokolu. </w:t>
      </w:r>
    </w:p>
    <w:p w:rsidR="001E2BF3" w:rsidRPr="00F703B0" w:rsidRDefault="001E2BF3" w:rsidP="001E2BF3">
      <w:pPr>
        <w:pStyle w:val="Normal2"/>
        <w:rPr>
          <w:szCs w:val="22"/>
        </w:rPr>
      </w:pPr>
      <w:r w:rsidRPr="00F703B0">
        <w:rPr>
          <w:szCs w:val="22"/>
        </w:rPr>
        <w:t>Pokud kterákoliv Strana zjistí chybu nebo vadu technické povahy v kterémkoliv dokumentu předaném Objednatelem Zhotoviteli, je povinna urychleně o takové chybě nebo vadě vyrozumět druhou Stranu.</w:t>
      </w:r>
    </w:p>
    <w:p w:rsidR="001E2BF3" w:rsidRPr="00F703B0" w:rsidRDefault="001E2BF3" w:rsidP="001E2BF3">
      <w:pPr>
        <w:pStyle w:val="Nadpis2"/>
        <w:keepNext w:val="0"/>
        <w:widowControl w:val="0"/>
        <w:ind w:left="720" w:hanging="720"/>
        <w:rPr>
          <w:szCs w:val="22"/>
        </w:rPr>
      </w:pPr>
      <w:bookmarkStart w:id="292" w:name="_Toc121229115"/>
      <w:bookmarkStart w:id="293" w:name="_Toc121238164"/>
      <w:bookmarkStart w:id="294" w:name="_Toc121278932"/>
      <w:bookmarkStart w:id="295" w:name="_Toc121308550"/>
      <w:bookmarkStart w:id="296" w:name="_Toc121308667"/>
      <w:bookmarkStart w:id="297" w:name="_Toc121311902"/>
      <w:bookmarkStart w:id="298" w:name="_Toc121313452"/>
      <w:bookmarkStart w:id="299" w:name="_Toc126504430"/>
      <w:bookmarkEnd w:id="292"/>
      <w:bookmarkEnd w:id="293"/>
      <w:bookmarkEnd w:id="294"/>
      <w:bookmarkEnd w:id="295"/>
      <w:bookmarkEnd w:id="296"/>
      <w:bookmarkEnd w:id="297"/>
      <w:r w:rsidRPr="00F703B0">
        <w:rPr>
          <w:szCs w:val="22"/>
        </w:rPr>
        <w:t>Poskytnutí plných mocí</w:t>
      </w:r>
      <w:bookmarkEnd w:id="298"/>
      <w:bookmarkEnd w:id="299"/>
    </w:p>
    <w:p w:rsidR="001E2BF3" w:rsidRPr="00F703B0" w:rsidRDefault="001E2BF3" w:rsidP="001E2BF3">
      <w:pPr>
        <w:pStyle w:val="Normal2"/>
        <w:rPr>
          <w:szCs w:val="22"/>
        </w:rPr>
      </w:pPr>
      <w:r w:rsidRPr="00F703B0">
        <w:rPr>
          <w:szCs w:val="22"/>
        </w:rPr>
        <w:t xml:space="preserve">Na základě písemné žádosti Zhotovitele poskytne Objednatel Zhotoviteli veškeré potřebné plné moci pro </w:t>
      </w:r>
      <w:r>
        <w:rPr>
          <w:szCs w:val="22"/>
        </w:rPr>
        <w:t xml:space="preserve">realizaci </w:t>
      </w:r>
      <w:r w:rsidR="003C01F6">
        <w:rPr>
          <w:szCs w:val="22"/>
        </w:rPr>
        <w:t>Díla</w:t>
      </w:r>
      <w:r w:rsidRPr="00F703B0">
        <w:rPr>
          <w:szCs w:val="22"/>
        </w:rPr>
        <w:t xml:space="preserve">. Zhotovitel požádá Objednatele písemně, aby mu udělil takové plné moci vždy nejpozději </w:t>
      </w:r>
      <w:r w:rsidR="002449C1">
        <w:rPr>
          <w:szCs w:val="22"/>
        </w:rPr>
        <w:t>deset (</w:t>
      </w:r>
      <w:r w:rsidRPr="00F703B0">
        <w:rPr>
          <w:szCs w:val="22"/>
        </w:rPr>
        <w:t>10</w:t>
      </w:r>
      <w:r w:rsidR="002449C1">
        <w:rPr>
          <w:szCs w:val="22"/>
        </w:rPr>
        <w:t>)</w:t>
      </w:r>
      <w:r w:rsidRPr="00F703B0">
        <w:rPr>
          <w:szCs w:val="22"/>
        </w:rPr>
        <w:t xml:space="preserve"> dní předem.</w:t>
      </w:r>
    </w:p>
    <w:p w:rsidR="001E2BF3" w:rsidRPr="00F703B0" w:rsidRDefault="001E2BF3" w:rsidP="001E2BF3">
      <w:pPr>
        <w:pStyle w:val="Nadpis2"/>
        <w:keepNext w:val="0"/>
        <w:widowControl w:val="0"/>
        <w:ind w:left="720" w:hanging="720"/>
        <w:rPr>
          <w:szCs w:val="22"/>
        </w:rPr>
      </w:pPr>
      <w:bookmarkStart w:id="300" w:name="_Toc121313453"/>
      <w:bookmarkStart w:id="301" w:name="_Toc126504431"/>
      <w:r w:rsidRPr="00F703B0">
        <w:rPr>
          <w:szCs w:val="22"/>
        </w:rPr>
        <w:t>Poskytnutí součinnosti</w:t>
      </w:r>
      <w:bookmarkEnd w:id="300"/>
      <w:bookmarkEnd w:id="301"/>
    </w:p>
    <w:p w:rsidR="001E2BF3" w:rsidRPr="00F703B0" w:rsidRDefault="001E2BF3" w:rsidP="001E2BF3">
      <w:pPr>
        <w:pStyle w:val="Normal2"/>
        <w:rPr>
          <w:szCs w:val="22"/>
        </w:rPr>
      </w:pPr>
      <w:r w:rsidRPr="00F703B0">
        <w:rPr>
          <w:szCs w:val="22"/>
        </w:rPr>
        <w:t xml:space="preserve">Na písemnou žádost Zhotovitele Objednatel poskytne Zhotoviteli veškerou rozumně vyžadovanou součinnost nezbytnou pro řádnou a včasnou přípravu </w:t>
      </w:r>
      <w:r>
        <w:rPr>
          <w:szCs w:val="22"/>
        </w:rPr>
        <w:t xml:space="preserve">a realizaci </w:t>
      </w:r>
      <w:r w:rsidR="003C01F6">
        <w:rPr>
          <w:szCs w:val="22"/>
        </w:rPr>
        <w:t>Díla</w:t>
      </w:r>
      <w:r w:rsidRPr="00F703B0">
        <w:rPr>
          <w:szCs w:val="22"/>
        </w:rPr>
        <w:t>.</w:t>
      </w:r>
    </w:p>
    <w:p w:rsidR="001E2BF3" w:rsidRPr="00BF6306" w:rsidRDefault="001E2BF3" w:rsidP="001E2BF3">
      <w:pPr>
        <w:pStyle w:val="Nadpis2"/>
        <w:keepNext w:val="0"/>
        <w:widowControl w:val="0"/>
        <w:ind w:left="720" w:hanging="720"/>
        <w:rPr>
          <w:szCs w:val="22"/>
        </w:rPr>
      </w:pPr>
      <w:bookmarkStart w:id="302" w:name="_Toc126504432"/>
      <w:r w:rsidRPr="00BF6306">
        <w:rPr>
          <w:szCs w:val="22"/>
        </w:rPr>
        <w:t>Technická rada</w:t>
      </w:r>
      <w:bookmarkEnd w:id="302"/>
    </w:p>
    <w:p w:rsidR="001E2BF3" w:rsidRPr="00BF6306" w:rsidRDefault="001E2BF3" w:rsidP="001E2BF3">
      <w:pPr>
        <w:pStyle w:val="Normal2"/>
        <w:rPr>
          <w:szCs w:val="22"/>
        </w:rPr>
      </w:pPr>
      <w:r w:rsidRPr="00BF6306">
        <w:rPr>
          <w:szCs w:val="22"/>
        </w:rPr>
        <w:t>Kterákoliv Strana má právo svolat technickou radu z důležitých důvodů za účelem kontroly a koordinace plnění práv a povinností ze Smlouvy; druhá Strana se zavazuje svolané technické rady navštěvovat. Strana svolávající technickou radu musí informovat druhou Stranu o místě a čase konání schůzky nejpozději tři (3) Pracovní dny předem. Z každé technické rady budou pořízeny zápisy. Zápis z technické rady připraví Zhotovitel a předá jej k připomínkám a odsouhlasení Objednateli nejpozději do pěti (5) dnů po konání technické rady.</w:t>
      </w:r>
    </w:p>
    <w:p w:rsidR="001E2BF3" w:rsidRPr="00F703B0" w:rsidRDefault="001E2BF3" w:rsidP="00EA5597">
      <w:pPr>
        <w:pStyle w:val="StyleStyleHeading1JustifiedTimesNewRoman"/>
        <w:rPr>
          <w:szCs w:val="22"/>
        </w:rPr>
      </w:pPr>
      <w:bookmarkStart w:id="303" w:name="_Toc121313455"/>
      <w:bookmarkStart w:id="304" w:name="_Toc126504433"/>
      <w:r w:rsidRPr="00F703B0">
        <w:rPr>
          <w:szCs w:val="22"/>
        </w:rPr>
        <w:t>Všeobecné závazky Zhotovitele</w:t>
      </w:r>
      <w:bookmarkEnd w:id="303"/>
      <w:bookmarkEnd w:id="304"/>
    </w:p>
    <w:p w:rsidR="001E2BF3" w:rsidRPr="00F703B0" w:rsidRDefault="001E2BF3" w:rsidP="001E2BF3">
      <w:pPr>
        <w:pStyle w:val="Nadpis2"/>
        <w:keepNext w:val="0"/>
        <w:widowControl w:val="0"/>
        <w:ind w:left="720" w:hanging="720"/>
        <w:rPr>
          <w:szCs w:val="22"/>
        </w:rPr>
      </w:pPr>
      <w:bookmarkStart w:id="305" w:name="_Toc121313456"/>
      <w:bookmarkStart w:id="306" w:name="_Toc126504434"/>
      <w:r w:rsidRPr="00F703B0">
        <w:rPr>
          <w:szCs w:val="22"/>
        </w:rPr>
        <w:t>Odborná péče</w:t>
      </w:r>
      <w:bookmarkEnd w:id="305"/>
      <w:bookmarkEnd w:id="306"/>
    </w:p>
    <w:p w:rsidR="001E2BF3" w:rsidRPr="00F703B0" w:rsidRDefault="001E2BF3" w:rsidP="001E2BF3">
      <w:pPr>
        <w:pStyle w:val="Normal2"/>
        <w:rPr>
          <w:szCs w:val="22"/>
        </w:rPr>
      </w:pPr>
      <w:r w:rsidRPr="00F703B0">
        <w:rPr>
          <w:szCs w:val="22"/>
        </w:rPr>
        <w:t xml:space="preserve">Zhotovitel se zavazuje </w:t>
      </w:r>
      <w:r>
        <w:rPr>
          <w:szCs w:val="22"/>
        </w:rPr>
        <w:t xml:space="preserve">realizovat </w:t>
      </w:r>
      <w:r w:rsidR="003C01F6">
        <w:rPr>
          <w:szCs w:val="22"/>
        </w:rPr>
        <w:t>Dílo</w:t>
      </w:r>
      <w:r w:rsidRPr="00F703B0">
        <w:rPr>
          <w:szCs w:val="22"/>
        </w:rPr>
        <w:t xml:space="preserve"> svědomitě, v dobré víře, řádně a včas, s nejvyšší možnou odbornou péčí</w:t>
      </w:r>
      <w:r>
        <w:rPr>
          <w:szCs w:val="22"/>
        </w:rPr>
        <w:t>, Zavedenou odbornou praxí</w:t>
      </w:r>
      <w:r w:rsidRPr="00F703B0">
        <w:rPr>
          <w:szCs w:val="22"/>
        </w:rPr>
        <w:t xml:space="preserve"> a v souladu se zájmy a pokyny Objednatele, platnými Závaznými předpisy, pravidly bezpečnosti a platnými technickými normami</w:t>
      </w:r>
      <w:r>
        <w:rPr>
          <w:szCs w:val="22"/>
        </w:rPr>
        <w:t xml:space="preserve"> na území </w:t>
      </w:r>
      <w:r w:rsidRPr="00A2152C">
        <w:rPr>
          <w:szCs w:val="22"/>
        </w:rPr>
        <w:t xml:space="preserve">ČR a </w:t>
      </w:r>
      <w:r>
        <w:rPr>
          <w:szCs w:val="22"/>
        </w:rPr>
        <w:t xml:space="preserve">Italské </w:t>
      </w:r>
      <w:r w:rsidRPr="00A2152C">
        <w:rPr>
          <w:szCs w:val="22"/>
        </w:rPr>
        <w:t>republiky, a to bez</w:t>
      </w:r>
      <w:r w:rsidRPr="00F703B0">
        <w:rPr>
          <w:szCs w:val="22"/>
        </w:rPr>
        <w:t xml:space="preserve"> ohledu na to, zda jsou závazné či nikoli. </w:t>
      </w:r>
      <w:r>
        <w:rPr>
          <w:szCs w:val="22"/>
        </w:rPr>
        <w:t xml:space="preserve">V případě rozporu mezi technickou normou českou a technickou normou italskou, má přednost technická norma italská. </w:t>
      </w:r>
    </w:p>
    <w:p w:rsidR="001E2BF3" w:rsidRDefault="001E2BF3" w:rsidP="001E2BF3">
      <w:pPr>
        <w:pStyle w:val="Normal2"/>
        <w:rPr>
          <w:szCs w:val="22"/>
        </w:rPr>
      </w:pPr>
      <w:r w:rsidRPr="00F703B0">
        <w:rPr>
          <w:szCs w:val="22"/>
        </w:rPr>
        <w:t xml:space="preserve">Zhotovitel je povinen obstarat veškerá oznámení, zaplatit veškeré daně, odvody a poplatky a obstarat veškerá Povolení vyžadované </w:t>
      </w:r>
      <w:r>
        <w:rPr>
          <w:szCs w:val="22"/>
        </w:rPr>
        <w:t>Závaznými</w:t>
      </w:r>
      <w:r w:rsidRPr="00F703B0">
        <w:rPr>
          <w:szCs w:val="22"/>
        </w:rPr>
        <w:t xml:space="preserve"> předpisy ve vztahu k provedení a dokončení </w:t>
      </w:r>
      <w:r w:rsidR="003C01F6">
        <w:rPr>
          <w:szCs w:val="22"/>
        </w:rPr>
        <w:t>Díla</w:t>
      </w:r>
      <w:r>
        <w:rPr>
          <w:szCs w:val="22"/>
        </w:rPr>
        <w:t xml:space="preserve"> </w:t>
      </w:r>
      <w:r w:rsidRPr="00F703B0">
        <w:rPr>
          <w:szCs w:val="22"/>
        </w:rPr>
        <w:t>a odstranění vad, a Zhotovitel odškodní Objednatele v případě, že tak Zhotovitel opomněl učinit.</w:t>
      </w:r>
    </w:p>
    <w:p w:rsidR="001E2BF3" w:rsidRDefault="001E2BF3" w:rsidP="001E2BF3">
      <w:pPr>
        <w:pStyle w:val="Normal2"/>
        <w:rPr>
          <w:szCs w:val="22"/>
        </w:rPr>
      </w:pPr>
      <w:r>
        <w:rPr>
          <w:szCs w:val="22"/>
        </w:rPr>
        <w:t xml:space="preserve">Zhotovitel se zavazuje, že nebude při Stavbě ani při poskytování Služeb zaměstnávat pracovníky bez příslušných pracovních povolení a bude dodržovat Závazné předpisy platné pro zaměstnávání zahraničních pracovníků a je povinen zajistit plnění těchto povinností také u Podzhotovitelů. </w:t>
      </w:r>
    </w:p>
    <w:p w:rsidR="001E2BF3" w:rsidRPr="00F703B0" w:rsidRDefault="001E2BF3" w:rsidP="001E2BF3">
      <w:pPr>
        <w:pStyle w:val="Normal2"/>
        <w:rPr>
          <w:szCs w:val="22"/>
        </w:rPr>
      </w:pPr>
      <w:r>
        <w:rPr>
          <w:szCs w:val="22"/>
        </w:rPr>
        <w:lastRenderedPageBreak/>
        <w:t xml:space="preserve">Zástupce zhotovitele a </w:t>
      </w:r>
      <w:r w:rsidR="009D4410">
        <w:rPr>
          <w:szCs w:val="22"/>
        </w:rPr>
        <w:t xml:space="preserve">projektový manažer </w:t>
      </w:r>
      <w:r>
        <w:rPr>
          <w:szCs w:val="22"/>
        </w:rPr>
        <w:t>bude ovládat anglický jazyk slovem i písmem na komunikační úrovni</w:t>
      </w:r>
      <w:r w:rsidR="00EA32F3">
        <w:rPr>
          <w:szCs w:val="22"/>
        </w:rPr>
        <w:t xml:space="preserve">, případně Zhotovitel </w:t>
      </w:r>
      <w:r w:rsidR="00EA32F3" w:rsidRPr="00EA32F3">
        <w:rPr>
          <w:szCs w:val="22"/>
        </w:rPr>
        <w:t xml:space="preserve">pro projektového manažera </w:t>
      </w:r>
      <w:r w:rsidR="00EA32F3">
        <w:rPr>
          <w:szCs w:val="22"/>
        </w:rPr>
        <w:t xml:space="preserve">na vlastní náklad zajistí </w:t>
      </w:r>
      <w:r w:rsidR="00EA32F3" w:rsidRPr="00EA32F3">
        <w:rPr>
          <w:szCs w:val="22"/>
        </w:rPr>
        <w:t>v potřebném rozsahu překladatelské služby</w:t>
      </w:r>
      <w:r>
        <w:rPr>
          <w:szCs w:val="22"/>
        </w:rPr>
        <w:t xml:space="preserve">. </w:t>
      </w:r>
    </w:p>
    <w:p w:rsidR="001E2BF3" w:rsidRPr="00F703B0" w:rsidRDefault="001E2BF3" w:rsidP="001E2BF3">
      <w:pPr>
        <w:pStyle w:val="Nadpis2"/>
        <w:keepNext w:val="0"/>
        <w:widowControl w:val="0"/>
        <w:ind w:left="720" w:hanging="720"/>
        <w:rPr>
          <w:szCs w:val="22"/>
        </w:rPr>
      </w:pPr>
      <w:bookmarkStart w:id="307" w:name="_Toc121313457"/>
      <w:bookmarkStart w:id="308" w:name="_Toc126504435"/>
      <w:r w:rsidRPr="00F703B0">
        <w:rPr>
          <w:szCs w:val="22"/>
        </w:rPr>
        <w:t>Pokyny Objednatele</w:t>
      </w:r>
      <w:bookmarkEnd w:id="307"/>
      <w:bookmarkEnd w:id="308"/>
    </w:p>
    <w:p w:rsidR="001E2BF3" w:rsidRPr="00F703B0" w:rsidRDefault="001E2BF3" w:rsidP="001E2BF3">
      <w:pPr>
        <w:pStyle w:val="Normal2"/>
        <w:rPr>
          <w:szCs w:val="22"/>
        </w:rPr>
      </w:pPr>
      <w:r>
        <w:rPr>
          <w:szCs w:val="22"/>
        </w:rPr>
        <w:t xml:space="preserve">Zhotovitel bude realizovat </w:t>
      </w:r>
      <w:r w:rsidR="003C01F6">
        <w:rPr>
          <w:szCs w:val="22"/>
        </w:rPr>
        <w:t>Dílo</w:t>
      </w:r>
      <w:r>
        <w:rPr>
          <w:szCs w:val="22"/>
        </w:rPr>
        <w:t xml:space="preserve"> </w:t>
      </w:r>
      <w:r w:rsidRPr="00F703B0">
        <w:rPr>
          <w:szCs w:val="22"/>
        </w:rPr>
        <w:t>v souladu s pokyny Objednatele a ostatními normami Objednatele, které mu budou Objednatelem poskytnuty. Zhotovitel je vždy povinen jednat v souladu s pokyny Objednatele a nemá právo se od těchto pokynů odchýlit, ledaže je takové odchýlení nutné v případě nouze, kdy je třeba chránit zájmy Objednatele a obdržení předchozího písemného souhlasu Objednatele nelze rozumně požadovat.</w:t>
      </w:r>
    </w:p>
    <w:p w:rsidR="001E2BF3" w:rsidRPr="00F703B0" w:rsidRDefault="001E2BF3" w:rsidP="001E2BF3">
      <w:pPr>
        <w:pStyle w:val="Normal2"/>
        <w:rPr>
          <w:szCs w:val="22"/>
        </w:rPr>
      </w:pPr>
      <w:r w:rsidRPr="00F703B0">
        <w:rPr>
          <w:szCs w:val="22"/>
        </w:rPr>
        <w:t xml:space="preserve">Pokud pokyny vydané Objednatelem Zhotoviteli budou nevhodné pro účely včasného a řádného provedení a dokončení </w:t>
      </w:r>
      <w:r w:rsidR="003C01F6">
        <w:rPr>
          <w:szCs w:val="22"/>
        </w:rPr>
        <w:t>Díla</w:t>
      </w:r>
      <w:r>
        <w:rPr>
          <w:szCs w:val="22"/>
        </w:rPr>
        <w:t xml:space="preserve"> </w:t>
      </w:r>
      <w:r w:rsidRPr="00F703B0">
        <w:rPr>
          <w:szCs w:val="22"/>
        </w:rPr>
        <w:t>nebo budou v rozporu s</w:t>
      </w:r>
      <w:r>
        <w:rPr>
          <w:szCs w:val="22"/>
        </w:rPr>
        <w:t>e Závaznými předpisy</w:t>
      </w:r>
      <w:r w:rsidRPr="00F703B0">
        <w:rPr>
          <w:szCs w:val="22"/>
        </w:rPr>
        <w:t xml:space="preserve"> nebo oprávněnými požadavky účastníků řízení, úřadů a dotčených organizací, je Zhotovitel neprodleně po obdržení takového pokynu povinen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odpovědný za škodu způsobenou provedením takového pokynu.   </w:t>
      </w:r>
    </w:p>
    <w:p w:rsidR="001E2BF3" w:rsidRPr="00F703B0" w:rsidRDefault="001E2BF3" w:rsidP="001E2BF3">
      <w:pPr>
        <w:pStyle w:val="Nadpis2"/>
        <w:keepNext w:val="0"/>
        <w:widowControl w:val="0"/>
        <w:ind w:left="720" w:hanging="720"/>
        <w:rPr>
          <w:szCs w:val="22"/>
        </w:rPr>
      </w:pPr>
      <w:bookmarkStart w:id="309" w:name="_Toc121313458"/>
      <w:bookmarkStart w:id="310" w:name="_Toc126504436"/>
      <w:r w:rsidRPr="00F703B0">
        <w:rPr>
          <w:szCs w:val="22"/>
        </w:rPr>
        <w:t>Spolupráce</w:t>
      </w:r>
      <w:bookmarkEnd w:id="309"/>
      <w:bookmarkEnd w:id="310"/>
    </w:p>
    <w:p w:rsidR="001E2BF3" w:rsidRPr="00F703B0" w:rsidRDefault="001E2BF3" w:rsidP="001E2BF3">
      <w:pPr>
        <w:pStyle w:val="Normal2"/>
        <w:rPr>
          <w:szCs w:val="22"/>
        </w:rPr>
      </w:pPr>
      <w:r w:rsidRPr="00F703B0">
        <w:rPr>
          <w:szCs w:val="22"/>
        </w:rPr>
        <w:t xml:space="preserve">Zhotovitel se zavazuje, že </w:t>
      </w:r>
      <w:r>
        <w:rPr>
          <w:szCs w:val="22"/>
        </w:rPr>
        <w:t xml:space="preserve">bude realizovat </w:t>
      </w:r>
      <w:r w:rsidR="003C01F6">
        <w:rPr>
          <w:szCs w:val="22"/>
        </w:rPr>
        <w:t>Dílo</w:t>
      </w:r>
      <w:r>
        <w:rPr>
          <w:szCs w:val="22"/>
        </w:rPr>
        <w:t xml:space="preserve"> </w:t>
      </w:r>
      <w:r w:rsidRPr="00F703B0">
        <w:rPr>
          <w:szCs w:val="22"/>
        </w:rPr>
        <w:t>v koordinaci, spolupráci a nepřetržité každodenní komunikaci s Objednatelem, jeho poradci a ostatními zhotoviteli a všemi dalšími osobami, které se podílejí na plnění předmětu Sm</w:t>
      </w:r>
      <w:r w:rsidR="001B59C8">
        <w:rPr>
          <w:szCs w:val="22"/>
        </w:rPr>
        <w:t>louvy, a to v maximálním možném</w:t>
      </w:r>
      <w:r w:rsidRPr="00F703B0">
        <w:rPr>
          <w:szCs w:val="22"/>
        </w:rPr>
        <w:t xml:space="preserve"> rozsahu. </w:t>
      </w:r>
    </w:p>
    <w:p w:rsidR="001E2BF3" w:rsidRPr="00F703B0" w:rsidRDefault="001E2BF3" w:rsidP="001E2BF3">
      <w:pPr>
        <w:pStyle w:val="Nadpis2"/>
        <w:keepNext w:val="0"/>
        <w:widowControl w:val="0"/>
        <w:ind w:left="720" w:hanging="720"/>
        <w:rPr>
          <w:szCs w:val="22"/>
        </w:rPr>
      </w:pPr>
      <w:bookmarkStart w:id="311" w:name="_Toc121313459"/>
      <w:bookmarkStart w:id="312" w:name="_Toc126504437"/>
      <w:r w:rsidRPr="00F703B0">
        <w:rPr>
          <w:szCs w:val="22"/>
        </w:rPr>
        <w:t>Správa dokumentů</w:t>
      </w:r>
      <w:bookmarkEnd w:id="311"/>
      <w:bookmarkEnd w:id="312"/>
    </w:p>
    <w:p w:rsidR="001E2BF3" w:rsidRPr="00F703B0" w:rsidRDefault="001E2BF3" w:rsidP="001E2BF3">
      <w:pPr>
        <w:pStyle w:val="Normal2"/>
        <w:rPr>
          <w:szCs w:val="22"/>
        </w:rPr>
      </w:pPr>
      <w:r w:rsidRPr="00F703B0">
        <w:rPr>
          <w:szCs w:val="22"/>
        </w:rPr>
        <w:t xml:space="preserve">Bez zbytečného odkladu, nejpozději však do </w:t>
      </w:r>
      <w:r>
        <w:rPr>
          <w:szCs w:val="22"/>
        </w:rPr>
        <w:t>patnácti (</w:t>
      </w:r>
      <w:r w:rsidRPr="00F703B0">
        <w:rPr>
          <w:szCs w:val="22"/>
        </w:rPr>
        <w:t>15</w:t>
      </w:r>
      <w:r>
        <w:rPr>
          <w:szCs w:val="22"/>
        </w:rPr>
        <w:t>)</w:t>
      </w:r>
      <w:r w:rsidRPr="00F703B0">
        <w:rPr>
          <w:szCs w:val="22"/>
        </w:rPr>
        <w:t xml:space="preserve"> dnů </w:t>
      </w:r>
      <w:r>
        <w:rPr>
          <w:szCs w:val="22"/>
        </w:rPr>
        <w:t xml:space="preserve">od Dne skončení </w:t>
      </w:r>
      <w:r w:rsidRPr="00F703B0">
        <w:rPr>
          <w:szCs w:val="22"/>
        </w:rPr>
        <w:t xml:space="preserve">Zhotovitel shromáždí záznamy, vytvoří přehledný systém archivace, který umožní Objednateli rychlou orientaci a poskytne Objednateli veškeré dokumenty, listiny, korespondenci, výkresy, změny Projektové dokumentace, programy a údaje (v tištěné a elektronické formě) týkající se </w:t>
      </w:r>
      <w:r>
        <w:rPr>
          <w:szCs w:val="22"/>
        </w:rPr>
        <w:t xml:space="preserve">realizace Projektu </w:t>
      </w:r>
      <w:r w:rsidRPr="00F703B0">
        <w:rPr>
          <w:szCs w:val="22"/>
        </w:rPr>
        <w:t>podle Smlouvy.</w:t>
      </w:r>
    </w:p>
    <w:p w:rsidR="001E2BF3" w:rsidRDefault="001E2BF3" w:rsidP="001E2BF3">
      <w:pPr>
        <w:pStyle w:val="Normal2"/>
        <w:rPr>
          <w:szCs w:val="22"/>
        </w:rPr>
      </w:pPr>
      <w:r w:rsidRPr="00F703B0">
        <w:rPr>
          <w:szCs w:val="22"/>
        </w:rPr>
        <w:t xml:space="preserve">Zhotovitel </w:t>
      </w:r>
      <w:r w:rsidR="002449C1">
        <w:rPr>
          <w:szCs w:val="22"/>
        </w:rPr>
        <w:t xml:space="preserve">je </w:t>
      </w:r>
      <w:r w:rsidRPr="00F703B0">
        <w:rPr>
          <w:szCs w:val="22"/>
        </w:rPr>
        <w:t>povinen vrátit Objednateli veškeré předměty a dokumenty, které od Objednatele obdržel v souvislosti s</w:t>
      </w:r>
      <w:r>
        <w:rPr>
          <w:szCs w:val="22"/>
        </w:rPr>
        <w:t xml:space="preserve"> realizací </w:t>
      </w:r>
      <w:r w:rsidR="003C01F6">
        <w:rPr>
          <w:szCs w:val="22"/>
        </w:rPr>
        <w:t>Díla</w:t>
      </w:r>
      <w:r>
        <w:rPr>
          <w:szCs w:val="22"/>
        </w:rPr>
        <w:t xml:space="preserve"> </w:t>
      </w:r>
      <w:r w:rsidRPr="00F703B0">
        <w:rPr>
          <w:szCs w:val="22"/>
        </w:rPr>
        <w:t xml:space="preserve">do tří (3) dnů poté, co bude poslední část </w:t>
      </w:r>
      <w:r w:rsidR="003C01F6">
        <w:rPr>
          <w:szCs w:val="22"/>
        </w:rPr>
        <w:t>Díla</w:t>
      </w:r>
      <w:r>
        <w:rPr>
          <w:szCs w:val="22"/>
        </w:rPr>
        <w:t xml:space="preserve"> dokončena</w:t>
      </w:r>
      <w:r w:rsidRPr="00F703B0">
        <w:rPr>
          <w:szCs w:val="22"/>
        </w:rPr>
        <w:t>.</w:t>
      </w:r>
    </w:p>
    <w:p w:rsidR="001E2BF3" w:rsidRDefault="001E2BF3" w:rsidP="00EA5597">
      <w:pPr>
        <w:pStyle w:val="Nadpis2"/>
        <w:widowControl w:val="0"/>
        <w:ind w:left="720" w:hanging="720"/>
        <w:rPr>
          <w:szCs w:val="22"/>
        </w:rPr>
      </w:pPr>
      <w:bookmarkStart w:id="313" w:name="_Ref202242169"/>
      <w:r>
        <w:rPr>
          <w:szCs w:val="22"/>
        </w:rPr>
        <w:t>Marketing</w:t>
      </w:r>
      <w:bookmarkEnd w:id="313"/>
    </w:p>
    <w:p w:rsidR="001E2BF3" w:rsidRDefault="001E2BF3" w:rsidP="001E2BF3">
      <w:pPr>
        <w:pStyle w:val="Normal2"/>
      </w:pPr>
      <w:r>
        <w:t>Zhotovitel bere na vědomí, že bez písemného souhlasu Objednatele není oprávněn se při propagaci či prezentaci své vlastní osoby a své činnosti označovat za smluvního partnera Objednatele. Za prezentaci a propagaci své osoby a činnosti dle této Smlouvy se rozumí zejména:</w:t>
      </w:r>
    </w:p>
    <w:p w:rsidR="001E2BF3" w:rsidRDefault="001E2BF3" w:rsidP="001E2BF3">
      <w:pPr>
        <w:pStyle w:val="Normal2"/>
        <w:numPr>
          <w:ilvl w:val="0"/>
          <w:numId w:val="43"/>
        </w:numPr>
        <w:tabs>
          <w:tab w:val="clear" w:pos="2149"/>
          <w:tab w:val="num" w:pos="1418"/>
        </w:tabs>
        <w:ind w:left="1418" w:hanging="709"/>
      </w:pPr>
      <w:r>
        <w:t>pořádání vlastních tiskových konferencí vztahujících se k EXPO bez přítomnosti zástupce Objednatele;</w:t>
      </w:r>
    </w:p>
    <w:p w:rsidR="001E2BF3" w:rsidRDefault="001E2BF3" w:rsidP="001E2BF3">
      <w:pPr>
        <w:pStyle w:val="Normal2"/>
        <w:numPr>
          <w:ilvl w:val="0"/>
          <w:numId w:val="43"/>
        </w:numPr>
        <w:tabs>
          <w:tab w:val="clear" w:pos="2149"/>
          <w:tab w:val="num" w:pos="1418"/>
        </w:tabs>
        <w:ind w:left="1418" w:hanging="709"/>
      </w:pPr>
      <w:r>
        <w:t>užití označení „smluvní partner“ Objednatele na jakýchkoliv propagačních či prezentačních materiálech;</w:t>
      </w:r>
    </w:p>
    <w:p w:rsidR="001E2BF3" w:rsidRDefault="001E2BF3" w:rsidP="001E2BF3">
      <w:pPr>
        <w:pStyle w:val="Normal2"/>
        <w:numPr>
          <w:ilvl w:val="0"/>
          <w:numId w:val="43"/>
        </w:numPr>
        <w:tabs>
          <w:tab w:val="clear" w:pos="2149"/>
          <w:tab w:val="num" w:pos="1418"/>
        </w:tabs>
        <w:ind w:left="1418" w:hanging="709"/>
      </w:pPr>
      <w:r>
        <w:t>užití ochranných známek či log Objednatele na jakýchkoliv propagačních materiálech;</w:t>
      </w:r>
    </w:p>
    <w:p w:rsidR="001E2BF3" w:rsidRDefault="001E2BF3" w:rsidP="001E2BF3">
      <w:pPr>
        <w:pStyle w:val="Normal2"/>
        <w:numPr>
          <w:ilvl w:val="0"/>
          <w:numId w:val="43"/>
        </w:numPr>
        <w:tabs>
          <w:tab w:val="clear" w:pos="2149"/>
          <w:tab w:val="num" w:pos="1418"/>
        </w:tabs>
        <w:ind w:left="1418" w:hanging="709"/>
      </w:pPr>
      <w:r>
        <w:t>sjednávání a uveřejňování článků informujících o smluvním partnerství s Objednatelem;</w:t>
      </w:r>
    </w:p>
    <w:p w:rsidR="001E2BF3" w:rsidRDefault="001E2BF3" w:rsidP="001E2BF3">
      <w:pPr>
        <w:pStyle w:val="Normal2"/>
        <w:numPr>
          <w:ilvl w:val="0"/>
          <w:numId w:val="43"/>
        </w:numPr>
        <w:tabs>
          <w:tab w:val="clear" w:pos="2149"/>
          <w:tab w:val="num" w:pos="1418"/>
        </w:tabs>
        <w:ind w:left="1418" w:hanging="709"/>
      </w:pPr>
      <w:r>
        <w:t xml:space="preserve">jakákoliv veřejná či mediální prezentace vlastní osoby nebo činnosti jako smluvního partnera Objednatele. </w:t>
      </w:r>
    </w:p>
    <w:p w:rsidR="001E2BF3" w:rsidRDefault="001E2BF3" w:rsidP="001E2BF3">
      <w:pPr>
        <w:pStyle w:val="Normal2"/>
      </w:pPr>
      <w:r>
        <w:t>Zhotovitel může podávat informace o své činnosti pouze za svou osobu. Zhotovitel bere na vědomí, že vztah a kontakt Objednatele s médii a veřejností v souvislosti s </w:t>
      </w:r>
      <w:r w:rsidR="003C01F6">
        <w:t>Dílem</w:t>
      </w:r>
      <w:r>
        <w:t xml:space="preserve"> je výlučným oprávněním Objednatele.  Zhotovitel je povinen zajistit dodržování povinností dle tohoto odstavce také u svých Podzhotovitelů. </w:t>
      </w:r>
    </w:p>
    <w:p w:rsidR="001E2BF3" w:rsidRPr="00F703B0" w:rsidRDefault="001E2BF3" w:rsidP="002449C1">
      <w:pPr>
        <w:pStyle w:val="StyleStyleHeading1JustifiedTimesNewRoman"/>
        <w:rPr>
          <w:szCs w:val="22"/>
        </w:rPr>
      </w:pPr>
      <w:bookmarkStart w:id="314" w:name="_Toc126504410"/>
      <w:r w:rsidRPr="00F703B0">
        <w:rPr>
          <w:szCs w:val="22"/>
        </w:rPr>
        <w:lastRenderedPageBreak/>
        <w:t>Oprávnění Zhotovitele</w:t>
      </w:r>
      <w:bookmarkEnd w:id="314"/>
    </w:p>
    <w:p w:rsidR="001E2BF3" w:rsidRDefault="001E2BF3" w:rsidP="001E2BF3">
      <w:pPr>
        <w:pStyle w:val="Normal2"/>
        <w:ind w:left="737"/>
        <w:rPr>
          <w:szCs w:val="22"/>
        </w:rPr>
      </w:pPr>
      <w:r w:rsidRPr="00F703B0">
        <w:rPr>
          <w:szCs w:val="22"/>
        </w:rPr>
        <w:t xml:space="preserve">Zhotovitel prohlašuje, že je oprávněn plnit předmět Smlouvy a disponuje všemi potřebnými oprávněními a povoleními v souladu se Závaznými předpisy. </w:t>
      </w:r>
    </w:p>
    <w:p w:rsidR="001E2BF3" w:rsidRDefault="001E2BF3" w:rsidP="001E2BF3">
      <w:pPr>
        <w:pStyle w:val="Normal2"/>
      </w:pPr>
    </w:p>
    <w:p w:rsidR="001E2BF3" w:rsidRPr="00F703B0" w:rsidRDefault="001E2BF3" w:rsidP="00602501">
      <w:pPr>
        <w:pStyle w:val="st"/>
        <w:keepLines w:val="0"/>
        <w:pageBreakBefore w:val="0"/>
        <w:widowControl w:val="0"/>
        <w:numPr>
          <w:ilvl w:val="0"/>
          <w:numId w:val="3"/>
        </w:numPr>
        <w:tabs>
          <w:tab w:val="clear" w:pos="1985"/>
          <w:tab w:val="left" w:pos="1418"/>
        </w:tabs>
        <w:spacing w:before="120" w:after="120"/>
        <w:ind w:left="0"/>
      </w:pPr>
      <w:r>
        <w:t>CENA A JISTOTA</w:t>
      </w:r>
    </w:p>
    <w:p w:rsidR="001E2BF3" w:rsidRPr="00163EA2" w:rsidRDefault="001E2BF3" w:rsidP="001E2BF3">
      <w:pPr>
        <w:pStyle w:val="StyleStyleHeading1JustifiedTimesNewRoman"/>
        <w:keepNext w:val="0"/>
        <w:rPr>
          <w:szCs w:val="22"/>
        </w:rPr>
      </w:pPr>
      <w:bookmarkStart w:id="315" w:name="_Ref204174627"/>
      <w:r w:rsidRPr="00163EA2">
        <w:rPr>
          <w:szCs w:val="22"/>
        </w:rPr>
        <w:t>Cena</w:t>
      </w:r>
      <w:bookmarkEnd w:id="315"/>
    </w:p>
    <w:p w:rsidR="00EA5597" w:rsidRDefault="00EA5597" w:rsidP="001E2BF3">
      <w:pPr>
        <w:pStyle w:val="Nadpis2"/>
        <w:keepNext w:val="0"/>
        <w:widowControl w:val="0"/>
        <w:ind w:left="720" w:hanging="720"/>
        <w:rPr>
          <w:szCs w:val="22"/>
        </w:rPr>
      </w:pPr>
      <w:bookmarkStart w:id="316" w:name="_Ref200373708"/>
      <w:r>
        <w:rPr>
          <w:szCs w:val="22"/>
        </w:rPr>
        <w:t>Cena</w:t>
      </w:r>
    </w:p>
    <w:p w:rsidR="00EA5597" w:rsidRDefault="00EA5597" w:rsidP="00EA5597">
      <w:pPr>
        <w:pStyle w:val="Normal2"/>
      </w:pPr>
      <w:r>
        <w:t xml:space="preserve">Objednatel zaplatí Zhotoviteli Cenu ve </w:t>
      </w:r>
      <w:r w:rsidRPr="00583BE7">
        <w:t xml:space="preserve">výši </w:t>
      </w:r>
      <w:r w:rsidRPr="00E953C3">
        <w:rPr>
          <w:highlight w:val="green"/>
        </w:rPr>
        <w:t>[● BUDE DOPLNĚNO</w:t>
      </w:r>
      <w:r w:rsidR="001B59C8">
        <w:rPr>
          <w:highlight w:val="green"/>
        </w:rPr>
        <w:t xml:space="preserve"> ZHOTOVITELEM</w:t>
      </w:r>
      <w:r w:rsidRPr="00E953C3">
        <w:rPr>
          <w:highlight w:val="green"/>
        </w:rPr>
        <w:t>]</w:t>
      </w:r>
      <w:r w:rsidRPr="00583BE7">
        <w:t xml:space="preserve"> Kč (slovy: </w:t>
      </w:r>
      <w:r w:rsidRPr="00E953C3">
        <w:rPr>
          <w:highlight w:val="green"/>
        </w:rPr>
        <w:t xml:space="preserve">[● BUDE </w:t>
      </w:r>
      <w:r w:rsidRPr="001B59C8">
        <w:rPr>
          <w:highlight w:val="green"/>
        </w:rPr>
        <w:t>DOPLNĚNO</w:t>
      </w:r>
      <w:r w:rsidR="001B59C8" w:rsidRPr="001B59C8">
        <w:rPr>
          <w:highlight w:val="green"/>
        </w:rPr>
        <w:t xml:space="preserve"> ZHOTOVITELEM</w:t>
      </w:r>
      <w:r w:rsidR="0026550C" w:rsidRPr="00E953C3">
        <w:rPr>
          <w:highlight w:val="green"/>
        </w:rPr>
        <w:t>]</w:t>
      </w:r>
      <w:r w:rsidRPr="00583BE7">
        <w:t>) za provedení veškerých plnění Zhotovitele podle této Smlouvy v souladu s touto Smlouvou.</w:t>
      </w:r>
      <w:r>
        <w:t xml:space="preserve"> </w:t>
      </w:r>
    </w:p>
    <w:p w:rsidR="004A7C26" w:rsidRDefault="00EA5597" w:rsidP="00EA5597">
      <w:pPr>
        <w:pStyle w:val="Normal2"/>
      </w:pPr>
      <w:r>
        <w:t xml:space="preserve">Cena je tvořena součtem Ceny za </w:t>
      </w:r>
      <w:r w:rsidR="004A7C26" w:rsidRPr="003175CB">
        <w:t>Pavilon a Ceny za provoz</w:t>
      </w:r>
      <w:r w:rsidRPr="003175CB">
        <w:t>. Pro</w:t>
      </w:r>
      <w:r>
        <w:t xml:space="preserve"> vyloučení pochybností se uvádí, že </w:t>
      </w:r>
      <w:r w:rsidR="004A7C26">
        <w:t xml:space="preserve">bez ohledu na skutečnost, že se Objednatel nestane vlastníkem Pavilonu, neboť realizovaný Pavilon je demontovatelný a </w:t>
      </w:r>
      <w:r w:rsidR="00182894">
        <w:t>Materiály a Technologická</w:t>
      </w:r>
      <w:r w:rsidR="004A7C26">
        <w:t xml:space="preserve"> zařízení </w:t>
      </w:r>
      <w:r w:rsidR="00182894">
        <w:t xml:space="preserve">jsou </w:t>
      </w:r>
      <w:r w:rsidR="004A7C26">
        <w:t>opětovně použitelná Zhotovitelem</w:t>
      </w:r>
      <w:r w:rsidR="00182894">
        <w:t>.</w:t>
      </w:r>
    </w:p>
    <w:bookmarkEnd w:id="316"/>
    <w:p w:rsidR="00826893" w:rsidRDefault="001E2BF3" w:rsidP="001E2BF3">
      <w:pPr>
        <w:pStyle w:val="Normal2"/>
      </w:pPr>
      <w:r w:rsidRPr="00583BE7">
        <w:t xml:space="preserve">Režim DPH bude uplatněn </w:t>
      </w:r>
      <w:r w:rsidR="002449C1">
        <w:t xml:space="preserve">v </w:t>
      </w:r>
      <w:r w:rsidRPr="00583BE7">
        <w:t>souladu se zákonem č. 235/200</w:t>
      </w:r>
      <w:r w:rsidR="00826893">
        <w:t>4 Sb., o DPH, v platném znění</w:t>
      </w:r>
      <w:r w:rsidR="00C86E69">
        <w:t>, v souladu s relevantními Závaznými předpisy</w:t>
      </w:r>
      <w:r w:rsidR="006E19CE">
        <w:t xml:space="preserve"> a aplikovatelnými předpisy Evropské unie</w:t>
      </w:r>
      <w:r w:rsidR="00826893">
        <w:t xml:space="preserve">. </w:t>
      </w:r>
    </w:p>
    <w:p w:rsidR="001E2BF3" w:rsidRPr="00583BE7" w:rsidRDefault="001E2BF3" w:rsidP="001E2BF3">
      <w:pPr>
        <w:pStyle w:val="Normal2"/>
        <w:rPr>
          <w:szCs w:val="22"/>
        </w:rPr>
      </w:pPr>
      <w:r w:rsidRPr="00583BE7">
        <w:rPr>
          <w:szCs w:val="22"/>
        </w:rPr>
        <w:t>Strany se dohodly na následujícím:</w:t>
      </w:r>
    </w:p>
    <w:p w:rsidR="001E2BF3" w:rsidRPr="00583BE7" w:rsidRDefault="001E2BF3" w:rsidP="001E2BF3">
      <w:pPr>
        <w:pStyle w:val="Normal2"/>
        <w:numPr>
          <w:ilvl w:val="0"/>
          <w:numId w:val="19"/>
        </w:numPr>
        <w:tabs>
          <w:tab w:val="clear" w:pos="2153"/>
        </w:tabs>
        <w:autoSpaceDE w:val="0"/>
        <w:autoSpaceDN w:val="0"/>
        <w:spacing w:before="60"/>
        <w:ind w:left="1440"/>
        <w:rPr>
          <w:szCs w:val="22"/>
        </w:rPr>
      </w:pPr>
      <w:r w:rsidRPr="00583BE7">
        <w:rPr>
          <w:szCs w:val="22"/>
        </w:rPr>
        <w:t>Cena nesmí být upravována v důsledku inflace, deflace nebo změny kurzu Kč;</w:t>
      </w:r>
    </w:p>
    <w:p w:rsidR="001E2BF3" w:rsidRPr="00583BE7" w:rsidRDefault="001E2BF3" w:rsidP="001E2BF3">
      <w:pPr>
        <w:pStyle w:val="Normal2"/>
        <w:numPr>
          <w:ilvl w:val="0"/>
          <w:numId w:val="19"/>
        </w:numPr>
        <w:tabs>
          <w:tab w:val="clear" w:pos="2153"/>
        </w:tabs>
        <w:autoSpaceDE w:val="0"/>
        <w:autoSpaceDN w:val="0"/>
        <w:spacing w:before="60"/>
        <w:ind w:left="1440"/>
        <w:rPr>
          <w:szCs w:val="22"/>
        </w:rPr>
      </w:pPr>
      <w:r w:rsidRPr="00583BE7">
        <w:rPr>
          <w:szCs w:val="22"/>
        </w:rPr>
        <w:t xml:space="preserve">Cena zahrnuje veškeré náklady a výdaje Zhotovitele na splnění veškerých povinností Zhotovitele uvedených ve </w:t>
      </w:r>
      <w:r w:rsidR="00D13633">
        <w:rPr>
          <w:szCs w:val="22"/>
        </w:rPr>
        <w:t>Smlouvě včetně dopravy veškerých</w:t>
      </w:r>
      <w:r w:rsidRPr="00583BE7">
        <w:rPr>
          <w:szCs w:val="22"/>
        </w:rPr>
        <w:t xml:space="preserve"> Materiálů a Technologických zařízení nezbytných pro realizaci </w:t>
      </w:r>
      <w:r w:rsidR="003C01F6">
        <w:rPr>
          <w:szCs w:val="22"/>
        </w:rPr>
        <w:t>Díla</w:t>
      </w:r>
      <w:r w:rsidRPr="00583BE7">
        <w:rPr>
          <w:szCs w:val="22"/>
        </w:rPr>
        <w:t xml:space="preserve"> </w:t>
      </w:r>
      <w:r>
        <w:rPr>
          <w:szCs w:val="22"/>
        </w:rPr>
        <w:t>na Pozemcích</w:t>
      </w:r>
      <w:r w:rsidRPr="00583BE7">
        <w:rPr>
          <w:szCs w:val="22"/>
        </w:rPr>
        <w:t>, a to bez ohledu na to, jestli dané ustanovení Smlouvy stanoví, že splnění dané povinnosti Zhotovitele je na náklady Zhotovitele či nikoliv;</w:t>
      </w:r>
    </w:p>
    <w:p w:rsidR="001E2BF3" w:rsidRPr="00583BE7" w:rsidRDefault="001E2BF3" w:rsidP="001E2BF3">
      <w:pPr>
        <w:pStyle w:val="Normal2"/>
        <w:numPr>
          <w:ilvl w:val="0"/>
          <w:numId w:val="19"/>
        </w:numPr>
        <w:tabs>
          <w:tab w:val="clear" w:pos="2153"/>
        </w:tabs>
        <w:autoSpaceDE w:val="0"/>
        <w:autoSpaceDN w:val="0"/>
        <w:spacing w:before="60"/>
        <w:ind w:left="1440"/>
        <w:rPr>
          <w:szCs w:val="22"/>
        </w:rPr>
      </w:pPr>
      <w:r w:rsidRPr="00583BE7">
        <w:rPr>
          <w:szCs w:val="22"/>
        </w:rPr>
        <w:t>Zhotovitel uhradí veškerá cla, poplatky a daně vyplývající z jeho povinností podle Smlouvy a Cena nesmí být upravována o tato cla, poplatky a daně</w:t>
      </w:r>
      <w:r w:rsidR="006B0284">
        <w:rPr>
          <w:szCs w:val="22"/>
        </w:rPr>
        <w:t>; pro vyloučení pochybností se uvádí, že Cena zahrnuje i příslušnou daň z přidané hodnoty</w:t>
      </w:r>
      <w:r w:rsidRPr="00583BE7">
        <w:rPr>
          <w:szCs w:val="22"/>
        </w:rPr>
        <w:t>;</w:t>
      </w:r>
    </w:p>
    <w:p w:rsidR="001E2BF3" w:rsidRPr="00583BE7" w:rsidRDefault="001E2BF3" w:rsidP="001E2BF3">
      <w:pPr>
        <w:pStyle w:val="Normal2"/>
        <w:numPr>
          <w:ilvl w:val="0"/>
          <w:numId w:val="19"/>
        </w:numPr>
        <w:tabs>
          <w:tab w:val="clear" w:pos="2153"/>
        </w:tabs>
        <w:autoSpaceDE w:val="0"/>
        <w:autoSpaceDN w:val="0"/>
        <w:spacing w:before="60"/>
        <w:ind w:left="1440"/>
        <w:rPr>
          <w:szCs w:val="22"/>
        </w:rPr>
      </w:pPr>
      <w:r w:rsidRPr="00583BE7">
        <w:rPr>
          <w:szCs w:val="22"/>
        </w:rPr>
        <w:t>Správní poplatky a požadavky orgánů státní správy a samosprávy a sankce jimi uložené budou zahrnuty do nákladů, jež hradí Zhotovitel, vyjma nákladů, jejichž úhradu Smlouva výslovně předepisuje Objednateli;</w:t>
      </w:r>
    </w:p>
    <w:p w:rsidR="001E2BF3" w:rsidRPr="00583BE7" w:rsidRDefault="001E2BF3" w:rsidP="001E2BF3">
      <w:pPr>
        <w:pStyle w:val="Normal2"/>
        <w:numPr>
          <w:ilvl w:val="0"/>
          <w:numId w:val="19"/>
        </w:numPr>
        <w:tabs>
          <w:tab w:val="clear" w:pos="2153"/>
        </w:tabs>
        <w:autoSpaceDE w:val="0"/>
        <w:autoSpaceDN w:val="0"/>
        <w:spacing w:before="60"/>
        <w:ind w:left="1440"/>
        <w:rPr>
          <w:szCs w:val="22"/>
        </w:rPr>
      </w:pPr>
      <w:r w:rsidRPr="00583BE7">
        <w:rPr>
          <w:szCs w:val="22"/>
        </w:rPr>
        <w:t xml:space="preserve">Cena může být </w:t>
      </w:r>
      <w:r w:rsidR="0054221E">
        <w:rPr>
          <w:szCs w:val="22"/>
        </w:rPr>
        <w:t xml:space="preserve">měněna </w:t>
      </w:r>
      <w:r w:rsidR="006B0284">
        <w:rPr>
          <w:szCs w:val="22"/>
        </w:rPr>
        <w:t xml:space="preserve">pouze </w:t>
      </w:r>
      <w:r w:rsidR="00182894">
        <w:rPr>
          <w:szCs w:val="22"/>
        </w:rPr>
        <w:t>v případě provedení Z</w:t>
      </w:r>
      <w:r w:rsidRPr="00583BE7">
        <w:rPr>
          <w:szCs w:val="22"/>
        </w:rPr>
        <w:t xml:space="preserve">měn dle článku </w:t>
      </w:r>
      <w:fldSimple w:instr=" REF _Ref145596840 \r \h  \* MERGEFORMAT ">
        <w:r w:rsidR="005946C9" w:rsidRPr="005946C9">
          <w:rPr>
            <w:szCs w:val="22"/>
          </w:rPr>
          <w:t>18</w:t>
        </w:r>
      </w:fldSimple>
      <w:r w:rsidR="00307BF1">
        <w:rPr>
          <w:szCs w:val="22"/>
        </w:rPr>
        <w:t>. Smlouvy.</w:t>
      </w:r>
    </w:p>
    <w:p w:rsidR="001E2BF3" w:rsidRPr="00583BE7" w:rsidRDefault="001E2BF3" w:rsidP="001E2BF3">
      <w:pPr>
        <w:pStyle w:val="Nadpis2"/>
        <w:keepNext w:val="0"/>
        <w:widowControl w:val="0"/>
        <w:ind w:left="720" w:hanging="720"/>
        <w:rPr>
          <w:szCs w:val="22"/>
        </w:rPr>
      </w:pPr>
      <w:bookmarkStart w:id="317" w:name="_Toc27317292"/>
      <w:bookmarkStart w:id="318" w:name="_Toc37062228"/>
      <w:bookmarkStart w:id="319" w:name="_Toc43549573"/>
      <w:bookmarkStart w:id="320" w:name="_Toc122316994"/>
      <w:bookmarkStart w:id="321" w:name="_Toc122435952"/>
      <w:bookmarkStart w:id="322" w:name="_Toc122317086"/>
      <w:bookmarkStart w:id="323" w:name="_Toc122436034"/>
      <w:r w:rsidRPr="00583BE7">
        <w:rPr>
          <w:szCs w:val="22"/>
        </w:rPr>
        <w:t>Dostatečnost Ceny</w:t>
      </w:r>
      <w:bookmarkEnd w:id="317"/>
      <w:r w:rsidRPr="00583BE7">
        <w:rPr>
          <w:szCs w:val="22"/>
        </w:rPr>
        <w:t xml:space="preserve"> </w:t>
      </w:r>
      <w:bookmarkEnd w:id="318"/>
      <w:bookmarkEnd w:id="319"/>
      <w:bookmarkEnd w:id="320"/>
      <w:bookmarkEnd w:id="321"/>
    </w:p>
    <w:p w:rsidR="001E2BF3" w:rsidRPr="00583BE7" w:rsidRDefault="001E2BF3" w:rsidP="001E2BF3">
      <w:pPr>
        <w:pStyle w:val="Normal2"/>
        <w:rPr>
          <w:szCs w:val="22"/>
        </w:rPr>
      </w:pPr>
      <w:r w:rsidRPr="00583BE7">
        <w:rPr>
          <w:szCs w:val="22"/>
        </w:rPr>
        <w:t>Uzavřením této Smlouvy Zhotovitel vyjadřuje a potvrzuje, že:</w:t>
      </w:r>
    </w:p>
    <w:p w:rsidR="001E2BF3" w:rsidRPr="00583BE7" w:rsidRDefault="001E2BF3" w:rsidP="001E2BF3">
      <w:pPr>
        <w:pStyle w:val="Normal2"/>
        <w:numPr>
          <w:ilvl w:val="0"/>
          <w:numId w:val="18"/>
        </w:numPr>
        <w:tabs>
          <w:tab w:val="clear" w:pos="2153"/>
        </w:tabs>
        <w:autoSpaceDE w:val="0"/>
        <w:autoSpaceDN w:val="0"/>
        <w:spacing w:before="60"/>
        <w:ind w:left="1440"/>
        <w:rPr>
          <w:szCs w:val="22"/>
        </w:rPr>
      </w:pPr>
      <w:r w:rsidRPr="00583BE7">
        <w:rPr>
          <w:szCs w:val="22"/>
        </w:rPr>
        <w:t>Cena je správná a dostatečná, a</w:t>
      </w:r>
    </w:p>
    <w:p w:rsidR="001E2BF3" w:rsidRPr="00583BE7" w:rsidRDefault="001E2BF3" w:rsidP="001E2BF3">
      <w:pPr>
        <w:pStyle w:val="Normal2"/>
        <w:numPr>
          <w:ilvl w:val="0"/>
          <w:numId w:val="18"/>
        </w:numPr>
        <w:tabs>
          <w:tab w:val="clear" w:pos="2153"/>
        </w:tabs>
        <w:autoSpaceDE w:val="0"/>
        <w:autoSpaceDN w:val="0"/>
        <w:spacing w:before="60"/>
        <w:ind w:left="1440"/>
        <w:rPr>
          <w:szCs w:val="22"/>
        </w:rPr>
      </w:pPr>
      <w:r w:rsidRPr="00583BE7">
        <w:rPr>
          <w:szCs w:val="22"/>
        </w:rPr>
        <w:t xml:space="preserve">založil částku Ceny na údajích, výkladu, nezbytných informacích, prohlídkách a průzkumech. </w:t>
      </w:r>
    </w:p>
    <w:p w:rsidR="001E2BF3" w:rsidRPr="00583BE7" w:rsidRDefault="001E2BF3" w:rsidP="001E2BF3">
      <w:pPr>
        <w:pStyle w:val="Normal2"/>
        <w:rPr>
          <w:szCs w:val="22"/>
        </w:rPr>
      </w:pPr>
      <w:r w:rsidRPr="00583BE7">
        <w:rPr>
          <w:szCs w:val="22"/>
        </w:rPr>
        <w:t xml:space="preserve">Nestanoví-li tato Smlouva výslovně jinak, Cena zahrnuje splnění veškerých povinností Zhotovitele ze Smlouvy (včetně cen provizorních položek a ceny dopravy) a všechny věci a činnosti nezbytné pro řádné provedení a dokončení </w:t>
      </w:r>
      <w:r w:rsidR="003C01F6">
        <w:rPr>
          <w:szCs w:val="22"/>
        </w:rPr>
        <w:t>Díla</w:t>
      </w:r>
      <w:r w:rsidRPr="00583BE7">
        <w:rPr>
          <w:szCs w:val="22"/>
        </w:rPr>
        <w:t xml:space="preserve"> a odstranění všech jeho vad. </w:t>
      </w:r>
    </w:p>
    <w:p w:rsidR="001E2BF3" w:rsidRDefault="00195E9E" w:rsidP="001E2BF3">
      <w:pPr>
        <w:pStyle w:val="Nadpis2"/>
        <w:keepNext w:val="0"/>
        <w:widowControl w:val="0"/>
        <w:ind w:left="720" w:hanging="720"/>
        <w:rPr>
          <w:szCs w:val="22"/>
        </w:rPr>
      </w:pPr>
      <w:bookmarkStart w:id="324" w:name="_Ref200364700"/>
      <w:r>
        <w:rPr>
          <w:szCs w:val="22"/>
        </w:rPr>
        <w:t>Konečná kalkulace Ceny</w:t>
      </w:r>
    </w:p>
    <w:p w:rsidR="001E2BF3" w:rsidRPr="00534078" w:rsidRDefault="001E2BF3" w:rsidP="001E2BF3">
      <w:pPr>
        <w:pStyle w:val="Normal2"/>
      </w:pPr>
      <w:r>
        <w:t xml:space="preserve">Zhotovitel je povinen současně s poslední částí Projektové dokumentace nezbytné pro získání Povolení k zahájení Stavby vyhotovené v souladu s Požadavky objednatele, Studií řešení a Návrhy Zhotovitele předložit </w:t>
      </w:r>
      <w:r w:rsidR="00B95B59">
        <w:t xml:space="preserve">konečnou </w:t>
      </w:r>
      <w:r>
        <w:t xml:space="preserve">kalkulaci </w:t>
      </w:r>
      <w:r w:rsidR="00B95B59">
        <w:t xml:space="preserve">Ceny </w:t>
      </w:r>
      <w:r>
        <w:t xml:space="preserve">k odsouhlasení Objednateli. Celková částka za všechny položky nesmí převýšit </w:t>
      </w:r>
      <w:r w:rsidR="00195E9E">
        <w:t>celkovou částku uvedenou v Cenové kalkulaci předložené Zhotovitelem ve Výběrovém řízení</w:t>
      </w:r>
      <w:r>
        <w:t>. Současně s </w:t>
      </w:r>
      <w:r w:rsidR="00B95B59">
        <w:t>konečnou</w:t>
      </w:r>
      <w:r>
        <w:t xml:space="preserve"> kalkulací </w:t>
      </w:r>
      <w:r w:rsidR="00B95B59">
        <w:t xml:space="preserve">Ceny </w:t>
      </w:r>
      <w:r>
        <w:t xml:space="preserve">předloží </w:t>
      </w:r>
      <w:r>
        <w:lastRenderedPageBreak/>
        <w:t xml:space="preserve">Zhotovitel Objednateli k odsouhlasení </w:t>
      </w:r>
      <w:r w:rsidR="00B95B59">
        <w:t>také upravený Harmonogram prací</w:t>
      </w:r>
      <w:r>
        <w:t>. Objednatel není oprávněn svůj souhlas s </w:t>
      </w:r>
      <w:r w:rsidR="00D7379F">
        <w:t>kon</w:t>
      </w:r>
      <w:r w:rsidR="00B95B59">
        <w:t>ečnou</w:t>
      </w:r>
      <w:r>
        <w:t xml:space="preserve"> kalkulací </w:t>
      </w:r>
      <w:r w:rsidR="00B95B59">
        <w:t xml:space="preserve">Ceny </w:t>
      </w:r>
      <w:r>
        <w:t xml:space="preserve">a upraveným Harmonogramem prací bezdůvodně odmítnout. Do okamžiku schválení </w:t>
      </w:r>
      <w:r w:rsidR="00B95B59">
        <w:t>konečné Ceny</w:t>
      </w:r>
      <w:r>
        <w:t xml:space="preserve"> a upraveného Harmonogramu prací není Zhotovitel oprávněn fakturovat jakoukoliv částku </w:t>
      </w:r>
      <w:r w:rsidR="00195E9E">
        <w:t>dle</w:t>
      </w:r>
      <w:r w:rsidR="00B95B59">
        <w:t xml:space="preserve"> </w:t>
      </w:r>
      <w:r>
        <w:t xml:space="preserve">této Smlouvy. </w:t>
      </w:r>
    </w:p>
    <w:p w:rsidR="001E2BF3" w:rsidRPr="00583BE7" w:rsidRDefault="001E2BF3" w:rsidP="00602501">
      <w:pPr>
        <w:pStyle w:val="Nadpis2"/>
        <w:widowControl w:val="0"/>
        <w:ind w:left="720" w:hanging="720"/>
        <w:rPr>
          <w:szCs w:val="22"/>
        </w:rPr>
      </w:pPr>
      <w:r w:rsidRPr="00583BE7">
        <w:rPr>
          <w:szCs w:val="22"/>
        </w:rPr>
        <w:t>Fakturace</w:t>
      </w:r>
      <w:bookmarkEnd w:id="324"/>
    </w:p>
    <w:p w:rsidR="001E2BF3" w:rsidRPr="003954AC" w:rsidRDefault="001E2BF3" w:rsidP="001E2BF3">
      <w:pPr>
        <w:pStyle w:val="Nadpis3"/>
        <w:keepNext w:val="0"/>
        <w:tabs>
          <w:tab w:val="clear" w:pos="794"/>
          <w:tab w:val="num" w:pos="1418"/>
        </w:tabs>
        <w:ind w:left="1418" w:hanging="709"/>
      </w:pPr>
      <w:r w:rsidRPr="003954AC">
        <w:t>Faktury za dílčí plnění vystavené Zhotovitelem musí obsahovat údaje požadované platnými českými právními předpisy pro účetní doklad</w:t>
      </w:r>
      <w:r w:rsidR="003954AC" w:rsidRPr="003954AC">
        <w:t xml:space="preserve"> a</w:t>
      </w:r>
      <w:r w:rsidRPr="003954AC">
        <w:t xml:space="preserve"> podrobný rozpis vykonaných prací. </w:t>
      </w:r>
    </w:p>
    <w:p w:rsidR="001E2BF3" w:rsidRPr="00583BE7" w:rsidRDefault="001E2BF3" w:rsidP="001E2BF3">
      <w:pPr>
        <w:pStyle w:val="Nadpis3"/>
        <w:keepNext w:val="0"/>
        <w:tabs>
          <w:tab w:val="clear" w:pos="794"/>
          <w:tab w:val="num" w:pos="1418"/>
        </w:tabs>
        <w:ind w:left="1418" w:hanging="709"/>
      </w:pPr>
      <w:bookmarkStart w:id="325" w:name="_Ref204008028"/>
      <w:r w:rsidRPr="00583BE7">
        <w:t>Splatnost faktur u plnění převyšujícího částku 10 milionů Kč je čtyřicet pět (45) dnů od data jejich doručení Objednateli. Splatnost faktur u plnění nepřevyšujícího částku</w:t>
      </w:r>
      <w:r w:rsidRPr="00583BE7" w:rsidDel="00B9123E">
        <w:t xml:space="preserve"> </w:t>
      </w:r>
      <w:r w:rsidRPr="00583BE7">
        <w:t>10 milionů Kč je třicet (</w:t>
      </w:r>
      <w:r w:rsidR="0058389D">
        <w:t>30) dnů od data jejich doručení</w:t>
      </w:r>
      <w:r w:rsidRPr="00583BE7">
        <w:t xml:space="preserve"> Objednateli.</w:t>
      </w:r>
      <w:bookmarkEnd w:id="325"/>
      <w:r w:rsidRPr="00583BE7">
        <w:t xml:space="preserve"> </w:t>
      </w:r>
      <w:r>
        <w:t>V případě, že bude jakákoliv faktura za plnění  v určitém kalendářním roce doručena Objednateli po 15.12. tohoto kalendářního roku, prodlužuje se splatnost této faktury na sto dvacet (120) dnů od data jejího doručení.</w:t>
      </w:r>
    </w:p>
    <w:p w:rsidR="001E2BF3" w:rsidRPr="00583BE7" w:rsidRDefault="001E2BF3" w:rsidP="001E2BF3">
      <w:pPr>
        <w:pStyle w:val="Nadpis3"/>
        <w:keepNext w:val="0"/>
        <w:tabs>
          <w:tab w:val="clear" w:pos="794"/>
          <w:tab w:val="num" w:pos="1418"/>
        </w:tabs>
        <w:ind w:left="1418" w:hanging="709"/>
      </w:pPr>
      <w:r w:rsidRPr="00534078">
        <w:t xml:space="preserve">Zálohové faktury mohou být vystaveny Zhotovitelem pouze po dohodě s Objednatelem, a to při plnění podmínek čerpání finanční dotace ze státního rozpočtu na financování </w:t>
      </w:r>
      <w:r w:rsidR="003C01F6">
        <w:t>Díla</w:t>
      </w:r>
      <w:r w:rsidRPr="00534078">
        <w:t>. Zálohy Zhotoviteli mohou být poskytovány max</w:t>
      </w:r>
      <w:r>
        <w:t>imálně</w:t>
      </w:r>
      <w:r w:rsidRPr="00534078">
        <w:t xml:space="preserve"> ve výši 10 % z ročního objemu dohodnutých prací v aktuálním roce, ne však vyšší než předpokládané plnění za období 90 dnů. Záloha musí být vyúčtována do 3 měsíců od poskytnutí zálohy, nejdéle však do 15. 12. běžného roku.</w:t>
      </w:r>
    </w:p>
    <w:p w:rsidR="001E2BF3" w:rsidRPr="00583BE7" w:rsidRDefault="001E2BF3" w:rsidP="001E2BF3">
      <w:pPr>
        <w:pStyle w:val="Nadpis3"/>
        <w:keepNext w:val="0"/>
        <w:tabs>
          <w:tab w:val="clear" w:pos="794"/>
          <w:tab w:val="num" w:pos="1418"/>
        </w:tabs>
        <w:ind w:left="1418" w:hanging="709"/>
      </w:pPr>
      <w:r w:rsidRPr="00583BE7">
        <w:t>Platby budou probíhat výhradně v českých korunách. V případě, že datum splatnosti připadne na sobotu, neděli, 31.12</w:t>
      </w:r>
      <w:r w:rsidR="003954AC">
        <w:t>.</w:t>
      </w:r>
      <w:r w:rsidRPr="00583BE7">
        <w:t>, státem uznaný svátek či den, který není bankovním dnem ve smyslu zákona č. 124/2002 Sb., o platebním styku, v platném znění, posouvá se datum splatnosti na nejbližší další bankovní pracovní den. Platba se považuje za provedenou dnem odepsání z účtu Objednatele.</w:t>
      </w:r>
    </w:p>
    <w:p w:rsidR="001E2BF3" w:rsidRPr="00583BE7" w:rsidRDefault="001E2BF3" w:rsidP="001E2BF3">
      <w:pPr>
        <w:pStyle w:val="Nadpis3"/>
        <w:keepNext w:val="0"/>
        <w:tabs>
          <w:tab w:val="clear" w:pos="794"/>
          <w:tab w:val="num" w:pos="1418"/>
        </w:tabs>
        <w:ind w:left="1418" w:hanging="709"/>
      </w:pPr>
      <w:r w:rsidRPr="00583BE7">
        <w:t xml:space="preserve">V případě, že faktura vystavená Zhotovitelem nebude obsahovat údaje požadované </w:t>
      </w:r>
      <w:r>
        <w:t>Závaznými předpisy</w:t>
      </w:r>
      <w:r w:rsidRPr="00583BE7">
        <w:t xml:space="preserve"> nebo bude obsahovat chybné částky, je Objednatel oprávněn ve lhůtě deseti (10) kalendářních dnů od doručení faktury vrátit fakturu Zhotoviteli k opravě chyb a doplnění údajů. V takovém případě se přerušuje doba splatnosti faktury a nová doba splatnosti počíná běžet znovu doručením opravené bezvadné faktury. </w:t>
      </w:r>
    </w:p>
    <w:p w:rsidR="001E2BF3" w:rsidRDefault="001E2BF3" w:rsidP="001E2BF3">
      <w:pPr>
        <w:pStyle w:val="Nadpis3"/>
        <w:keepNext w:val="0"/>
        <w:tabs>
          <w:tab w:val="clear" w:pos="794"/>
          <w:tab w:val="num" w:pos="1418"/>
        </w:tabs>
        <w:ind w:left="1418" w:hanging="709"/>
      </w:pPr>
      <w:bookmarkStart w:id="326" w:name="_Ref204007973"/>
      <w:r w:rsidRPr="00583BE7">
        <w:t>Faktury</w:t>
      </w:r>
      <w:bookmarkEnd w:id="326"/>
      <w:r w:rsidRPr="00583BE7">
        <w:t xml:space="preserve"> </w:t>
      </w:r>
    </w:p>
    <w:p w:rsidR="00785F5F" w:rsidRPr="00785F5F" w:rsidRDefault="00785F5F" w:rsidP="00785F5F">
      <w:pPr>
        <w:pStyle w:val="Normal3"/>
      </w:pPr>
      <w:r>
        <w:t>Zhotovitel vystaví příslušnou fakturu do deseti (10) pracovních dnů po splnění následujících podmínek potvrzených na základě protokolu sepsaného o splnění těchto mezi Objednatelem a Zhotovitelem:</w:t>
      </w:r>
    </w:p>
    <w:p w:rsidR="00785F5F" w:rsidRDefault="00785F5F" w:rsidP="00785F5F">
      <w:pPr>
        <w:pStyle w:val="Normal2"/>
        <w:numPr>
          <w:ilvl w:val="0"/>
          <w:numId w:val="26"/>
        </w:numPr>
        <w:tabs>
          <w:tab w:val="clear" w:pos="1778"/>
          <w:tab w:val="left" w:pos="709"/>
          <w:tab w:val="num" w:pos="2127"/>
        </w:tabs>
        <w:autoSpaceDE w:val="0"/>
        <w:autoSpaceDN w:val="0"/>
        <w:spacing w:before="60"/>
        <w:ind w:left="2127" w:hanging="709"/>
      </w:pPr>
      <w:r>
        <w:t xml:space="preserve">částku ve výši </w:t>
      </w:r>
      <w:r w:rsidRPr="006E19CE">
        <w:t>1</w:t>
      </w:r>
      <w:r>
        <w:t xml:space="preserve">0 % Ceny za Pavilon poté, kdy Zhotovitel předloží Objednateli pravomocné stavební povolení či jakékoli další poslední Povolení nezbytné pro zahájení výstavby Pavilonu, přičemž ke Dni účinnosti Objednatel předpokládá, že tato podmínka bude splněna nejpozději ke dni </w:t>
      </w:r>
      <w:r w:rsidR="00BB4FB6">
        <w:t>15.6.</w:t>
      </w:r>
      <w:r>
        <w:t>2014;</w:t>
      </w:r>
    </w:p>
    <w:p w:rsidR="00785F5F" w:rsidRDefault="00785F5F" w:rsidP="00785F5F">
      <w:pPr>
        <w:pStyle w:val="Normal2"/>
        <w:numPr>
          <w:ilvl w:val="0"/>
          <w:numId w:val="26"/>
        </w:numPr>
        <w:tabs>
          <w:tab w:val="clear" w:pos="1778"/>
          <w:tab w:val="left" w:pos="709"/>
          <w:tab w:val="num" w:pos="2127"/>
        </w:tabs>
        <w:autoSpaceDE w:val="0"/>
        <w:autoSpaceDN w:val="0"/>
        <w:spacing w:before="60"/>
        <w:ind w:left="2127" w:hanging="709"/>
      </w:pPr>
      <w:r>
        <w:t xml:space="preserve">částku ve výši 10 % Ceny za Pavilon poté, kdy bude dokončena základová deska a napojena veškerá média (voda, odpady, elektrický proud), přičemž ke Dni účinnosti Objednatel předpokládá, že tato podmínka bude splněna nejpozději ke dni </w:t>
      </w:r>
      <w:r w:rsidR="00BB4FB6">
        <w:t>15.7</w:t>
      </w:r>
      <w:r>
        <w:t>.2014;</w:t>
      </w:r>
    </w:p>
    <w:p w:rsidR="00785F5F" w:rsidRDefault="00785F5F" w:rsidP="00785F5F">
      <w:pPr>
        <w:pStyle w:val="Normal2"/>
        <w:numPr>
          <w:ilvl w:val="0"/>
          <w:numId w:val="26"/>
        </w:numPr>
        <w:tabs>
          <w:tab w:val="clear" w:pos="1778"/>
          <w:tab w:val="left" w:pos="709"/>
          <w:tab w:val="num" w:pos="2127"/>
        </w:tabs>
        <w:autoSpaceDE w:val="0"/>
        <w:autoSpaceDN w:val="0"/>
        <w:spacing w:before="60"/>
        <w:ind w:left="2127" w:hanging="709"/>
      </w:pPr>
      <w:r>
        <w:t xml:space="preserve">částku ve výši 15 % Ceny za Pavilon poté, kdy bude dokončena montáž nosné konstrukce Pavilonu, přičemž ke Dni účinnosti Objednatel předpokládá, že tato podmínka bude splněna nejpozději ke dni </w:t>
      </w:r>
      <w:r w:rsidR="00BB4FB6">
        <w:t>15.9</w:t>
      </w:r>
      <w:r>
        <w:t>.2014;</w:t>
      </w:r>
    </w:p>
    <w:p w:rsidR="00785F5F" w:rsidRDefault="00785F5F" w:rsidP="00785F5F">
      <w:pPr>
        <w:pStyle w:val="Normal2"/>
        <w:numPr>
          <w:ilvl w:val="0"/>
          <w:numId w:val="26"/>
        </w:numPr>
        <w:tabs>
          <w:tab w:val="clear" w:pos="1778"/>
          <w:tab w:val="left" w:pos="709"/>
          <w:tab w:val="num" w:pos="2127"/>
        </w:tabs>
        <w:autoSpaceDE w:val="0"/>
        <w:autoSpaceDN w:val="0"/>
        <w:spacing w:before="60"/>
        <w:ind w:left="2127" w:hanging="709"/>
      </w:pPr>
      <w:r>
        <w:t xml:space="preserve">částku ve výši 15 % Ceny za Pavilon poté, kdy bude dokončena hrubá stavba všech pater Pavilonu a schodiště, přičemž ke Dni účinnosti Objednatel předpokládá, že tato podmínka bude splněna nejpozději ke dni </w:t>
      </w:r>
      <w:r w:rsidR="00BB4FB6">
        <w:t>15.11</w:t>
      </w:r>
      <w:r>
        <w:t>.2014;</w:t>
      </w:r>
    </w:p>
    <w:p w:rsidR="00785F5F" w:rsidRDefault="00785F5F" w:rsidP="00785F5F">
      <w:pPr>
        <w:pStyle w:val="Normal2"/>
        <w:numPr>
          <w:ilvl w:val="0"/>
          <w:numId w:val="26"/>
        </w:numPr>
        <w:tabs>
          <w:tab w:val="clear" w:pos="1778"/>
          <w:tab w:val="left" w:pos="709"/>
          <w:tab w:val="num" w:pos="2127"/>
        </w:tabs>
        <w:autoSpaceDE w:val="0"/>
        <w:autoSpaceDN w:val="0"/>
        <w:spacing w:before="60"/>
        <w:ind w:left="2127" w:hanging="709"/>
      </w:pPr>
      <w:r>
        <w:lastRenderedPageBreak/>
        <w:t xml:space="preserve">částku ve výši 15 % Ceny za Pavilon poté, kdy bude dokončeno opláštění Pavilonu, přičemž ke Dni účinnosti Objednatel předpokládá, že tato podmínka bude splněna nejpozději ke dni </w:t>
      </w:r>
      <w:r w:rsidR="00BB4FB6">
        <w:t>15.12</w:t>
      </w:r>
      <w:r>
        <w:t>.2014;</w:t>
      </w:r>
    </w:p>
    <w:p w:rsidR="00785F5F" w:rsidRDefault="00785F5F" w:rsidP="00785F5F">
      <w:pPr>
        <w:pStyle w:val="Normal2"/>
        <w:numPr>
          <w:ilvl w:val="0"/>
          <w:numId w:val="26"/>
        </w:numPr>
        <w:tabs>
          <w:tab w:val="clear" w:pos="1778"/>
          <w:tab w:val="left" w:pos="709"/>
          <w:tab w:val="num" w:pos="2127"/>
        </w:tabs>
        <w:autoSpaceDE w:val="0"/>
        <w:autoSpaceDN w:val="0"/>
        <w:spacing w:before="60"/>
        <w:ind w:left="2127" w:hanging="709"/>
      </w:pPr>
      <w:r>
        <w:t>částku ve výši 15 % Ceny za Pavilon poté, kdy bude dokončen interiér Pavilonu, včetně dokončení rozvodu médií v interiéru Pavilonu (voda, odpady, elektrický proud, vzduchotechnika), přičemž ke Dni účinnosti Objednatel předpokládá, že tato podmínka bude splněna nejpozději ke dni 15.1.2015;</w:t>
      </w:r>
    </w:p>
    <w:p w:rsidR="00785F5F" w:rsidRDefault="00785F5F" w:rsidP="00785F5F">
      <w:pPr>
        <w:pStyle w:val="Normal2"/>
        <w:numPr>
          <w:ilvl w:val="0"/>
          <w:numId w:val="26"/>
        </w:numPr>
        <w:tabs>
          <w:tab w:val="clear" w:pos="1778"/>
          <w:tab w:val="left" w:pos="709"/>
          <w:tab w:val="num" w:pos="2127"/>
        </w:tabs>
        <w:autoSpaceDE w:val="0"/>
        <w:autoSpaceDN w:val="0"/>
        <w:spacing w:before="60"/>
        <w:ind w:left="2127" w:hanging="709"/>
      </w:pPr>
      <w:r>
        <w:t>částku ve výši 10 % Ceny Pavilonu poté, kdy:</w:t>
      </w:r>
    </w:p>
    <w:p w:rsidR="00785F5F" w:rsidRPr="005F6CA0" w:rsidRDefault="00785F5F" w:rsidP="00785F5F">
      <w:pPr>
        <w:pStyle w:val="Normal2"/>
        <w:numPr>
          <w:ilvl w:val="0"/>
          <w:numId w:val="62"/>
        </w:numPr>
        <w:tabs>
          <w:tab w:val="left" w:pos="709"/>
          <w:tab w:val="num" w:pos="2268"/>
        </w:tabs>
        <w:autoSpaceDE w:val="0"/>
        <w:autoSpaceDN w:val="0"/>
        <w:spacing w:before="60"/>
      </w:pPr>
      <w:r w:rsidRPr="005F6CA0">
        <w:t>byl vystaven Zápis o převzetí zařízení;</w:t>
      </w:r>
    </w:p>
    <w:p w:rsidR="00785F5F" w:rsidRPr="005F6CA0" w:rsidRDefault="00785F5F" w:rsidP="00785F5F">
      <w:pPr>
        <w:pStyle w:val="Normal2"/>
        <w:numPr>
          <w:ilvl w:val="0"/>
          <w:numId w:val="62"/>
        </w:numPr>
        <w:tabs>
          <w:tab w:val="left" w:pos="709"/>
          <w:tab w:val="num" w:pos="2268"/>
        </w:tabs>
        <w:autoSpaceDE w:val="0"/>
        <w:autoSpaceDN w:val="0"/>
        <w:spacing w:before="60"/>
      </w:pPr>
      <w:r w:rsidRPr="005F6CA0">
        <w:t>byly odstraněny všechny vady uvedené v Zápise o převzetí zařízení a/nebo vytčené v Kolaudační</w:t>
      </w:r>
      <w:r>
        <w:t>m rozhodnutí a Objednatelem byl</w:t>
      </w:r>
      <w:r w:rsidRPr="005F6CA0">
        <w:t xml:space="preserve"> vystaven Protokol o dokončení</w:t>
      </w:r>
      <w:r>
        <w:t xml:space="preserve"> zařízení</w:t>
      </w:r>
      <w:r w:rsidRPr="005F6CA0">
        <w:t>; a</w:t>
      </w:r>
    </w:p>
    <w:p w:rsidR="00785F5F" w:rsidRPr="005F6CA0" w:rsidRDefault="00785F5F" w:rsidP="00785F5F">
      <w:pPr>
        <w:pStyle w:val="Normal2"/>
        <w:numPr>
          <w:ilvl w:val="0"/>
          <w:numId w:val="62"/>
        </w:numPr>
        <w:tabs>
          <w:tab w:val="left" w:pos="709"/>
          <w:tab w:val="num" w:pos="2268"/>
        </w:tabs>
        <w:autoSpaceDE w:val="0"/>
        <w:autoSpaceDN w:val="0"/>
        <w:spacing w:before="60"/>
      </w:pPr>
      <w:r w:rsidRPr="005F6CA0">
        <w:t xml:space="preserve">Objednateli byla poskytnuta </w:t>
      </w:r>
      <w:r>
        <w:t>Jistota za provoz</w:t>
      </w:r>
      <w:r w:rsidRPr="005F6CA0">
        <w:t>.</w:t>
      </w:r>
    </w:p>
    <w:p w:rsidR="00785F5F" w:rsidRDefault="00785F5F" w:rsidP="000167F0">
      <w:pPr>
        <w:pStyle w:val="Nadpis3"/>
        <w:keepNext w:val="0"/>
        <w:numPr>
          <w:ilvl w:val="0"/>
          <w:numId w:val="0"/>
        </w:numPr>
        <w:ind w:left="1418"/>
      </w:pPr>
    </w:p>
    <w:p w:rsidR="00785F5F" w:rsidRDefault="00785F5F" w:rsidP="000167F0">
      <w:pPr>
        <w:pStyle w:val="Nadpis3"/>
        <w:keepNext w:val="0"/>
        <w:numPr>
          <w:ilvl w:val="0"/>
          <w:numId w:val="0"/>
        </w:numPr>
        <w:ind w:left="1418"/>
      </w:pPr>
      <w:r w:rsidRPr="00583BE7">
        <w:t xml:space="preserve">Závěrečná (poslední) faktura </w:t>
      </w:r>
      <w:r w:rsidR="00B60A27">
        <w:t xml:space="preserve">ve výši 10 % Ceny za Pavilon </w:t>
      </w:r>
      <w:r w:rsidRPr="00583BE7">
        <w:t xml:space="preserve">za </w:t>
      </w:r>
      <w:r w:rsidR="00730B03">
        <w:t xml:space="preserve">splnění závazků Zhotovitele k uvedení Pozemků do původního stavu podle části 5 této Smlouvy </w:t>
      </w:r>
      <w:r w:rsidRPr="00583BE7">
        <w:t xml:space="preserve">bude Zhotovitelem vystavena </w:t>
      </w:r>
      <w:r w:rsidRPr="008E79ED">
        <w:t xml:space="preserve">po </w:t>
      </w:r>
      <w:r w:rsidR="00B60A27">
        <w:t>splnění veškerých závazků Zhotovitele dle části 5 Smlouvy včetně</w:t>
      </w:r>
      <w:r w:rsidRPr="008E79ED">
        <w:t xml:space="preserve"> předání vyklizen</w:t>
      </w:r>
      <w:r w:rsidR="00B60A27">
        <w:t>ých Pozemků</w:t>
      </w:r>
      <w:r w:rsidRPr="008E79ED">
        <w:t xml:space="preserve"> </w:t>
      </w:r>
      <w:r w:rsidR="00B60A27">
        <w:t xml:space="preserve">uvedených do původního stavu </w:t>
      </w:r>
      <w:r>
        <w:t>O</w:t>
      </w:r>
      <w:r w:rsidRPr="008E79ED">
        <w:t>rganizátorovi, a to nejpozději do dvaceti kalendářních dnů</w:t>
      </w:r>
      <w:r w:rsidRPr="00583BE7">
        <w:t>. Pro náležitosti konečné faktury platí obdobné povinnosti, jak je uvedeno výše pro dílčí faktury.</w:t>
      </w:r>
    </w:p>
    <w:p w:rsidR="000167F0" w:rsidRDefault="000167F0" w:rsidP="00B60A27">
      <w:pPr>
        <w:pStyle w:val="Nadpis3"/>
        <w:keepNext w:val="0"/>
        <w:numPr>
          <w:ilvl w:val="0"/>
          <w:numId w:val="0"/>
        </w:numPr>
        <w:ind w:left="1418"/>
      </w:pPr>
      <w:r>
        <w:t xml:space="preserve">Cenu za </w:t>
      </w:r>
      <w:r w:rsidR="00EC40C0">
        <w:t>provoz</w:t>
      </w:r>
      <w:r>
        <w:t xml:space="preserve"> </w:t>
      </w:r>
      <w:r w:rsidRPr="00583BE7">
        <w:t xml:space="preserve">je Zhotovitel oprávněn </w:t>
      </w:r>
      <w:r>
        <w:t>fakturovat</w:t>
      </w:r>
      <w:r w:rsidRPr="00583BE7">
        <w:t xml:space="preserve"> měsíčně </w:t>
      </w:r>
      <w:r w:rsidRPr="00534078">
        <w:t>za měsíc předcházející datu vystavení faktury</w:t>
      </w:r>
      <w:r>
        <w:t xml:space="preserve">, ve </w:t>
      </w:r>
      <w:r w:rsidR="00A62152">
        <w:t>kterém byly poskytovány Služby</w:t>
      </w:r>
      <w:r>
        <w:t xml:space="preserve">, a to ve výši </w:t>
      </w:r>
      <w:r w:rsidR="003413AC">
        <w:t>dle Cenové kalkulace</w:t>
      </w:r>
      <w:r w:rsidRPr="00534078">
        <w:t xml:space="preserve">, a to nejpozději dvacátý </w:t>
      </w:r>
      <w:r w:rsidRPr="00583BE7">
        <w:t>(20.) den v měsíci následujícím po měsíci, kdy došlo k uskutečnění plnění</w:t>
      </w:r>
    </w:p>
    <w:p w:rsidR="001E2BF3" w:rsidRPr="00C86E69" w:rsidRDefault="001E2BF3" w:rsidP="001E2BF3">
      <w:pPr>
        <w:pStyle w:val="StyleStyleHeading1JustifiedTimesNewRoman"/>
        <w:keepNext w:val="0"/>
        <w:rPr>
          <w:szCs w:val="22"/>
        </w:rPr>
      </w:pPr>
      <w:bookmarkStart w:id="327" w:name="_Toc151993993"/>
      <w:bookmarkStart w:id="328" w:name="_Ref200364294"/>
      <w:bookmarkStart w:id="329" w:name="_Toc122316985"/>
      <w:r w:rsidRPr="00C86E69">
        <w:rPr>
          <w:szCs w:val="22"/>
        </w:rPr>
        <w:t>Jistota</w:t>
      </w:r>
      <w:bookmarkEnd w:id="327"/>
      <w:bookmarkEnd w:id="328"/>
      <w:r w:rsidRPr="00C86E69">
        <w:rPr>
          <w:szCs w:val="22"/>
        </w:rPr>
        <w:t xml:space="preserve"> </w:t>
      </w:r>
    </w:p>
    <w:p w:rsidR="001E2BF3" w:rsidRPr="005F6CA0" w:rsidRDefault="001E2BF3" w:rsidP="001E2BF3">
      <w:pPr>
        <w:pStyle w:val="Normal2"/>
      </w:pPr>
      <w:r w:rsidRPr="005F6CA0">
        <w:t xml:space="preserve">Zhotovitel je povinen zajistit splnění </w:t>
      </w:r>
      <w:r w:rsidR="00F41554">
        <w:t xml:space="preserve">veškerých </w:t>
      </w:r>
      <w:r w:rsidRPr="005F6CA0">
        <w:t xml:space="preserve">svých povinností ze Smlouvy </w:t>
      </w:r>
      <w:r w:rsidRPr="00AD4AF3">
        <w:t xml:space="preserve">Jistotou za </w:t>
      </w:r>
      <w:r w:rsidR="00AF00B0" w:rsidRPr="009A5B30">
        <w:t>dokončení, Jistotou za provoz</w:t>
      </w:r>
      <w:r w:rsidR="00A53C99" w:rsidRPr="009A5B30">
        <w:t xml:space="preserve"> </w:t>
      </w:r>
      <w:r w:rsidR="00AF00B0" w:rsidRPr="009A5B30">
        <w:t>a Jistotou za</w:t>
      </w:r>
      <w:r w:rsidR="00AF00B0">
        <w:t xml:space="preserve"> odstranění.</w:t>
      </w:r>
    </w:p>
    <w:p w:rsidR="001E2BF3" w:rsidRDefault="001E2BF3" w:rsidP="001E2BF3">
      <w:pPr>
        <w:pStyle w:val="Normal2"/>
      </w:pPr>
      <w:r w:rsidRPr="005F6CA0">
        <w:t xml:space="preserve">Jistotou jsou zajištěny veškeré pohledávky Objednatele za Zhotovitelem vzniklé podle Smlouvy nebo v souvislosti </w:t>
      </w:r>
      <w:r w:rsidR="008077BC">
        <w:t>s ní</w:t>
      </w:r>
      <w:r w:rsidRPr="005F6CA0">
        <w:t xml:space="preserve"> (včetně veškerých úroků z prodlení a veškerých smluvních pokut, škod, výdajů a ostatních nákladů a nároků z bezdůvodného obohacení). Objednatel je oprávněn čerpat peněžní prostředky z Jistoty za předpokladu, že Zhotovitel </w:t>
      </w:r>
      <w:r w:rsidR="008D4E01">
        <w:t>poruší jakoukol</w:t>
      </w:r>
      <w:r w:rsidR="00C86E69">
        <w:t>i povinnost podle této Smlouvy</w:t>
      </w:r>
      <w:r w:rsidR="00F41554">
        <w:t xml:space="preserve"> </w:t>
      </w:r>
      <w:r w:rsidR="00C86E69">
        <w:t xml:space="preserve">a/nebo </w:t>
      </w:r>
      <w:r w:rsidRPr="005F6CA0">
        <w:t xml:space="preserve">neuhradí </w:t>
      </w:r>
      <w:r w:rsidR="00F41554">
        <w:t xml:space="preserve">jakoukoli </w:t>
      </w:r>
      <w:r w:rsidRPr="005F6CA0">
        <w:t>pohledávku Objednatele řádně a včas. Další případy sjednané Smlouvou, kdy je Objednatel oprávněn z Jistoty čerpat, tím nejsou dotčeny. Objednatel je povinen bez zbytečného odkladu informovat Zhotovitele o jakémkoli čerpání peněžních prostředků z Jistoty.</w:t>
      </w:r>
    </w:p>
    <w:p w:rsidR="00704E84" w:rsidRDefault="00704E84" w:rsidP="001E2BF3">
      <w:pPr>
        <w:pStyle w:val="Normal2"/>
      </w:pPr>
    </w:p>
    <w:p w:rsidR="00704E84" w:rsidRDefault="00704E84" w:rsidP="001E2BF3">
      <w:pPr>
        <w:pStyle w:val="Normal2"/>
      </w:pPr>
    </w:p>
    <w:p w:rsidR="00704E84" w:rsidRDefault="00704E84" w:rsidP="001E2BF3">
      <w:pPr>
        <w:pStyle w:val="Normal2"/>
      </w:pPr>
    </w:p>
    <w:p w:rsidR="00704E84" w:rsidRDefault="00704E84" w:rsidP="001E2BF3">
      <w:pPr>
        <w:pStyle w:val="Normal2"/>
      </w:pPr>
    </w:p>
    <w:p w:rsidR="00704E84" w:rsidRDefault="00704E84" w:rsidP="001E2BF3">
      <w:pPr>
        <w:pStyle w:val="Normal2"/>
      </w:pPr>
    </w:p>
    <w:p w:rsidR="00704E84" w:rsidRDefault="00704E84" w:rsidP="001E2BF3">
      <w:pPr>
        <w:pStyle w:val="Normal2"/>
      </w:pPr>
    </w:p>
    <w:p w:rsidR="00704E84" w:rsidRDefault="00704E84" w:rsidP="001E2BF3">
      <w:pPr>
        <w:pStyle w:val="Normal2"/>
      </w:pPr>
    </w:p>
    <w:p w:rsidR="00704E84" w:rsidRDefault="00704E84" w:rsidP="001E2BF3">
      <w:pPr>
        <w:pStyle w:val="Normal2"/>
      </w:pPr>
    </w:p>
    <w:p w:rsidR="00704E84" w:rsidRPr="005F6CA0" w:rsidRDefault="00704E84" w:rsidP="001E2BF3">
      <w:pPr>
        <w:pStyle w:val="Normal2"/>
      </w:pPr>
    </w:p>
    <w:p w:rsidR="001E2BF3" w:rsidRPr="005F6CA0" w:rsidRDefault="001E2BF3" w:rsidP="001E2BF3">
      <w:pPr>
        <w:pStyle w:val="Nadpis3"/>
        <w:keepNext w:val="0"/>
      </w:pPr>
      <w:bookmarkStart w:id="330" w:name="_Ref145692500"/>
      <w:bookmarkStart w:id="331" w:name="_Toc151993996"/>
      <w:r w:rsidRPr="005F6CA0">
        <w:lastRenderedPageBreak/>
        <w:t xml:space="preserve">Jistota za </w:t>
      </w:r>
      <w:bookmarkEnd w:id="330"/>
      <w:bookmarkEnd w:id="331"/>
      <w:r w:rsidR="00C86E69">
        <w:t>dokončení</w:t>
      </w:r>
    </w:p>
    <w:p w:rsidR="009A5B30" w:rsidRPr="005F6CA0" w:rsidRDefault="009A5B30" w:rsidP="009A5B30">
      <w:pPr>
        <w:pStyle w:val="Normal3"/>
        <w:keepNext/>
      </w:pPr>
      <w:r w:rsidRPr="005F6CA0">
        <w:t xml:space="preserve">Zhotovitel je povinen poskytnout Jistotu za </w:t>
      </w:r>
      <w:r w:rsidR="00257E03">
        <w:t>dokončení</w:t>
      </w:r>
      <w:r w:rsidRPr="005F6CA0">
        <w:t xml:space="preserve"> Objednateli nejpozději ke </w:t>
      </w:r>
      <w:r>
        <w:t xml:space="preserve">dni </w:t>
      </w:r>
      <w:proofErr w:type="gramStart"/>
      <w:r w:rsidR="00704E84">
        <w:t>2</w:t>
      </w:r>
      <w:r>
        <w:t>1.4.2014</w:t>
      </w:r>
      <w:proofErr w:type="gramEnd"/>
      <w:r w:rsidRPr="005F6CA0">
        <w:t xml:space="preserve">. Dokud Zhotovitel řádně neposkytne sjednanou Jistotu za </w:t>
      </w:r>
      <w:r w:rsidR="00257E03">
        <w:t>dokončení</w:t>
      </w:r>
      <w:r w:rsidRPr="005F6CA0">
        <w:t>, je Objednatel oprávněn pozast</w:t>
      </w:r>
      <w:r>
        <w:t>avit úhradu jakýchkoliv f</w:t>
      </w:r>
      <w:r w:rsidRPr="005F6CA0">
        <w:t xml:space="preserve">aktur až do doby, kdy Zhotovitel tuto povinnost splní. </w:t>
      </w:r>
    </w:p>
    <w:p w:rsidR="009A5B30" w:rsidRPr="005F6CA0" w:rsidRDefault="009A5B30" w:rsidP="009A5B30">
      <w:pPr>
        <w:pStyle w:val="Normal3"/>
        <w:keepNext/>
      </w:pPr>
      <w:r w:rsidRPr="005F6CA0">
        <w:t xml:space="preserve">Jistotu za </w:t>
      </w:r>
      <w:r w:rsidR="00257E03">
        <w:t>dokončení</w:t>
      </w:r>
      <w:r w:rsidRPr="005F6CA0">
        <w:t xml:space="preserve"> sníženou o případné čerpání z ní Objednatel vrátí Zhotoviteli do deseti (10) </w:t>
      </w:r>
      <w:r>
        <w:t>Pracovní</w:t>
      </w:r>
      <w:r w:rsidRPr="005F6CA0">
        <w:t>ch dnů po splnění všech dále uvedených podmínek:</w:t>
      </w:r>
    </w:p>
    <w:p w:rsidR="009A5B30" w:rsidRPr="005F6CA0" w:rsidRDefault="009A5B30" w:rsidP="009A5B30">
      <w:pPr>
        <w:pStyle w:val="Normal2"/>
        <w:keepNext/>
        <w:numPr>
          <w:ilvl w:val="0"/>
          <w:numId w:val="26"/>
        </w:numPr>
        <w:tabs>
          <w:tab w:val="clear" w:pos="1778"/>
          <w:tab w:val="left" w:pos="709"/>
          <w:tab w:val="num" w:pos="2127"/>
        </w:tabs>
        <w:autoSpaceDE w:val="0"/>
        <w:autoSpaceDN w:val="0"/>
        <w:spacing w:before="60"/>
        <w:ind w:left="2127" w:hanging="709"/>
      </w:pPr>
      <w:r w:rsidRPr="005F6CA0">
        <w:t>Objednatelem byl vystaven Zápis o převzetí zařízení;</w:t>
      </w:r>
    </w:p>
    <w:p w:rsidR="009A5B30" w:rsidRPr="005F6CA0" w:rsidRDefault="009A5B30" w:rsidP="009A5B30">
      <w:pPr>
        <w:pStyle w:val="Normal2"/>
        <w:keepNext/>
        <w:numPr>
          <w:ilvl w:val="0"/>
          <w:numId w:val="26"/>
        </w:numPr>
        <w:tabs>
          <w:tab w:val="clear" w:pos="1778"/>
          <w:tab w:val="left" w:pos="709"/>
          <w:tab w:val="num" w:pos="2127"/>
        </w:tabs>
        <w:autoSpaceDE w:val="0"/>
        <w:autoSpaceDN w:val="0"/>
        <w:spacing w:before="60"/>
        <w:ind w:left="2127" w:hanging="709"/>
      </w:pPr>
      <w:r w:rsidRPr="005F6CA0">
        <w:t>byly odstraněny všechny vady uvedené v Zápise o převzetí zařízení a/nebo vytčené v </w:t>
      </w:r>
      <w:r w:rsidR="00257E03">
        <w:t>jakémkoli</w:t>
      </w:r>
      <w:r>
        <w:t xml:space="preserve"> rozhodnutí </w:t>
      </w:r>
      <w:r w:rsidR="00257E03">
        <w:t xml:space="preserve">týkajícím se Pavilonu </w:t>
      </w:r>
      <w:r>
        <w:t>a Objednatelem byl</w:t>
      </w:r>
      <w:r w:rsidRPr="005F6CA0">
        <w:t xml:space="preserve"> vystaven Protokol o dokončení</w:t>
      </w:r>
      <w:r w:rsidR="00257E03">
        <w:t xml:space="preserve"> zařízení</w:t>
      </w:r>
      <w:r w:rsidRPr="005F6CA0">
        <w:t>; a</w:t>
      </w:r>
    </w:p>
    <w:p w:rsidR="009A5B30" w:rsidRPr="005F6CA0" w:rsidRDefault="009A5B30" w:rsidP="009A5B30">
      <w:pPr>
        <w:pStyle w:val="Normal2"/>
        <w:keepNext/>
        <w:numPr>
          <w:ilvl w:val="0"/>
          <w:numId w:val="26"/>
        </w:numPr>
        <w:tabs>
          <w:tab w:val="clear" w:pos="1778"/>
          <w:tab w:val="left" w:pos="709"/>
          <w:tab w:val="num" w:pos="2127"/>
        </w:tabs>
        <w:autoSpaceDE w:val="0"/>
        <w:autoSpaceDN w:val="0"/>
        <w:spacing w:before="60"/>
        <w:ind w:left="2127" w:hanging="709"/>
      </w:pPr>
      <w:r w:rsidRPr="005F6CA0">
        <w:t xml:space="preserve">Objednateli byla poskytnuta Jistota za </w:t>
      </w:r>
      <w:r w:rsidR="00257E03">
        <w:t>provoz</w:t>
      </w:r>
      <w:r w:rsidRPr="005F6CA0">
        <w:t>.</w:t>
      </w:r>
    </w:p>
    <w:p w:rsidR="009A5B30" w:rsidRDefault="009A5B30" w:rsidP="008E2ED3">
      <w:pPr>
        <w:pStyle w:val="Normal2"/>
        <w:ind w:left="1418"/>
        <w:rPr>
          <w:i/>
          <w:iCs/>
          <w:highlight w:val="green"/>
        </w:rPr>
      </w:pPr>
    </w:p>
    <w:p w:rsidR="008E2ED3" w:rsidRPr="00387413" w:rsidRDefault="008E2ED3" w:rsidP="008E2ED3">
      <w:pPr>
        <w:pStyle w:val="Normal2"/>
        <w:ind w:left="1418"/>
        <w:rPr>
          <w:i/>
          <w:iCs/>
        </w:rPr>
      </w:pPr>
      <w:r>
        <w:rPr>
          <w:i/>
          <w:iCs/>
          <w:highlight w:val="green"/>
        </w:rPr>
        <w:t>Zhotovitel zvolí</w:t>
      </w:r>
      <w:r w:rsidRPr="00387413">
        <w:rPr>
          <w:i/>
          <w:iCs/>
          <w:highlight w:val="green"/>
        </w:rPr>
        <w:t xml:space="preserve"> příslušnou alternativu</w:t>
      </w:r>
      <w:r w:rsidRPr="004A3193">
        <w:rPr>
          <w:i/>
          <w:iCs/>
          <w:highlight w:val="green"/>
        </w:rPr>
        <w:t>:</w:t>
      </w:r>
    </w:p>
    <w:p w:rsidR="008E2ED3" w:rsidRDefault="008E2ED3" w:rsidP="008E2ED3">
      <w:pPr>
        <w:pStyle w:val="Normal2"/>
        <w:ind w:left="1418"/>
      </w:pPr>
      <w:r w:rsidRPr="00387413">
        <w:t xml:space="preserve">Zhotovitel je povinen poskytnout Objednateli Jistotu za </w:t>
      </w:r>
      <w:r w:rsidR="00E50880">
        <w:t>dokončení, a to</w:t>
      </w:r>
      <w:r w:rsidRPr="00387413">
        <w:t xml:space="preserve"> ve výši </w:t>
      </w:r>
      <w:r>
        <w:t>5 % z</w:t>
      </w:r>
      <w:r w:rsidR="00E50880">
        <w:t> </w:t>
      </w:r>
      <w:r>
        <w:t>Ceny</w:t>
      </w:r>
      <w:r w:rsidR="00E50880">
        <w:t xml:space="preserve"> </w:t>
      </w:r>
      <w:r w:rsidR="00182894">
        <w:t xml:space="preserve">za </w:t>
      </w:r>
      <w:r w:rsidR="00E50880">
        <w:t>Pavilon</w:t>
      </w:r>
      <w:r w:rsidRPr="00387413">
        <w:t xml:space="preserve"> ve formě Jistiny složené na účet Objednatele</w:t>
      </w:r>
      <w:r>
        <w:t xml:space="preserve"> </w:t>
      </w:r>
      <w:r w:rsidR="0037657D">
        <w:br/>
      </w:r>
      <w:r>
        <w:t>č.</w:t>
      </w:r>
      <w:r w:rsidRPr="003750AB">
        <w:rPr>
          <w:color w:val="FFFFFF"/>
        </w:rPr>
        <w:t xml:space="preserve"> </w:t>
      </w:r>
      <w:r>
        <w:t>300253923/0300</w:t>
      </w:r>
      <w:r w:rsidRPr="00387413">
        <w:t>.</w:t>
      </w:r>
    </w:p>
    <w:p w:rsidR="008E2ED3" w:rsidRPr="00387413" w:rsidRDefault="008E2ED3" w:rsidP="008E2ED3">
      <w:pPr>
        <w:pStyle w:val="Normal2"/>
        <w:ind w:left="1418"/>
      </w:pPr>
      <w:r>
        <w:t>/</w:t>
      </w:r>
    </w:p>
    <w:p w:rsidR="008E2ED3" w:rsidRDefault="008E2ED3" w:rsidP="008E2ED3">
      <w:pPr>
        <w:pStyle w:val="Normal2"/>
        <w:ind w:left="1418"/>
      </w:pPr>
      <w:r w:rsidRPr="00387413">
        <w:t xml:space="preserve">Zhotovitel je povinen poskytnout Objednateli Jistotu za </w:t>
      </w:r>
      <w:r w:rsidR="00257E03">
        <w:t>dokončení</w:t>
      </w:r>
      <w:r w:rsidR="00E50880">
        <w:t>, a to</w:t>
      </w:r>
      <w:r w:rsidRPr="00387413">
        <w:t xml:space="preserve"> ve výši </w:t>
      </w:r>
      <w:r>
        <w:t xml:space="preserve">5 % z Ceny </w:t>
      </w:r>
      <w:r w:rsidR="00145547">
        <w:t xml:space="preserve">za </w:t>
      </w:r>
      <w:r w:rsidR="00E50880">
        <w:t>Pavilon</w:t>
      </w:r>
      <w:r w:rsidRPr="00387413">
        <w:t xml:space="preserve"> ve formě Bankovní záruky </w:t>
      </w:r>
      <w:r w:rsidR="006F1B81">
        <w:t xml:space="preserve">(Bankovních záruk) </w:t>
      </w:r>
      <w:r w:rsidRPr="00387413">
        <w:t>zřízené ve prospěch Objednatele.</w:t>
      </w:r>
      <w:r w:rsidR="00E50880">
        <w:t xml:space="preserve"> </w:t>
      </w:r>
      <w:r w:rsidR="00E50880" w:rsidRPr="005F6CA0">
        <w:t xml:space="preserve">Doklad o poskytnutí Jistoty za </w:t>
      </w:r>
      <w:r w:rsidR="00E50880">
        <w:t>dokončení musí být v této lhůtě předán Objednateli.</w:t>
      </w:r>
    </w:p>
    <w:p w:rsidR="00E50880" w:rsidRDefault="00E50880" w:rsidP="008E2ED3">
      <w:pPr>
        <w:pStyle w:val="Normal2"/>
        <w:ind w:left="1418"/>
      </w:pPr>
    </w:p>
    <w:p w:rsidR="001E2BF3" w:rsidRPr="005F6CA0" w:rsidRDefault="001E2BF3" w:rsidP="001E2BF3">
      <w:pPr>
        <w:pStyle w:val="Nadpis3"/>
        <w:keepNext w:val="0"/>
      </w:pPr>
      <w:bookmarkStart w:id="332" w:name="_Ref145692502"/>
      <w:bookmarkStart w:id="333" w:name="_Toc151993997"/>
      <w:r w:rsidRPr="005F6CA0">
        <w:t xml:space="preserve">Jistota za </w:t>
      </w:r>
      <w:bookmarkEnd w:id="332"/>
      <w:bookmarkEnd w:id="333"/>
      <w:r w:rsidR="003C7780">
        <w:t>provoz</w:t>
      </w:r>
    </w:p>
    <w:p w:rsidR="001E2BF3" w:rsidRPr="005F6CA0" w:rsidRDefault="001E2BF3" w:rsidP="001E2BF3">
      <w:pPr>
        <w:pStyle w:val="Normal3"/>
      </w:pPr>
      <w:r w:rsidRPr="005F6CA0">
        <w:t xml:space="preserve">Zhotovitel je povinen poskytnout </w:t>
      </w:r>
      <w:r w:rsidR="004A3193" w:rsidRPr="005F6CA0">
        <w:t xml:space="preserve">Objednateli </w:t>
      </w:r>
      <w:r w:rsidRPr="005F6CA0">
        <w:t>Jistotu za</w:t>
      </w:r>
      <w:r w:rsidRPr="00117913">
        <w:rPr>
          <w:i/>
        </w:rPr>
        <w:t xml:space="preserve"> </w:t>
      </w:r>
      <w:r w:rsidR="003C7780">
        <w:t>provoz</w:t>
      </w:r>
      <w:r w:rsidRPr="005F6CA0">
        <w:t xml:space="preserve"> nejpozději ke dni vystavení Zápisu o převzetí zařízení. Doklad o poskytnutí Jistoty za </w:t>
      </w:r>
      <w:r w:rsidR="003C7780">
        <w:t>provoz</w:t>
      </w:r>
      <w:r w:rsidRPr="005F6CA0">
        <w:t xml:space="preserve"> musí v tom případě být součástí dokumentů, jež je Zhotovitel povinen Objednateli k </w:t>
      </w:r>
      <w:r w:rsidR="00180363">
        <w:t>P</w:t>
      </w:r>
      <w:r w:rsidRPr="005F6CA0">
        <w:t xml:space="preserve">řevzetí </w:t>
      </w:r>
      <w:r w:rsidR="00180363">
        <w:t>Z</w:t>
      </w:r>
      <w:r w:rsidRPr="005F6CA0">
        <w:t xml:space="preserve">ařízení předat. </w:t>
      </w:r>
    </w:p>
    <w:p w:rsidR="001E2BF3" w:rsidRPr="005F6CA0" w:rsidRDefault="001E2BF3" w:rsidP="001E2BF3">
      <w:pPr>
        <w:pStyle w:val="Normal2"/>
        <w:tabs>
          <w:tab w:val="left" w:pos="709"/>
        </w:tabs>
        <w:autoSpaceDE w:val="0"/>
        <w:autoSpaceDN w:val="0"/>
        <w:spacing w:before="60"/>
        <w:ind w:left="1418"/>
      </w:pPr>
      <w:bookmarkStart w:id="334" w:name="_Toc14248164"/>
      <w:bookmarkStart w:id="335" w:name="_Toc16580711"/>
      <w:bookmarkStart w:id="336" w:name="_Toc37062318"/>
      <w:bookmarkStart w:id="337" w:name="_Toc43549660"/>
      <w:r w:rsidRPr="005F6CA0">
        <w:t xml:space="preserve">Jistotu za </w:t>
      </w:r>
      <w:r w:rsidR="003C7780">
        <w:t>provoz</w:t>
      </w:r>
      <w:r w:rsidRPr="005F6CA0">
        <w:t xml:space="preserve"> sníženou o případné čerpání z ní Objednatel vrátí Zhotoviteli do třiceti (30) dnů po</w:t>
      </w:r>
      <w:r>
        <w:t xml:space="preserve"> </w:t>
      </w:r>
      <w:r w:rsidR="003C7780">
        <w:t>skončení Doby provozu</w:t>
      </w:r>
      <w:r w:rsidR="006B65B3">
        <w:t xml:space="preserve"> a poskytnutí Jistoty za odstranění</w:t>
      </w:r>
      <w:r w:rsidRPr="005F6CA0">
        <w:t>.</w:t>
      </w:r>
    </w:p>
    <w:bookmarkEnd w:id="334"/>
    <w:bookmarkEnd w:id="335"/>
    <w:bookmarkEnd w:id="336"/>
    <w:bookmarkEnd w:id="337"/>
    <w:p w:rsidR="001E2BF3" w:rsidRPr="00387413" w:rsidRDefault="001E2BF3" w:rsidP="001E2BF3">
      <w:pPr>
        <w:pStyle w:val="Normal2"/>
        <w:ind w:left="1418"/>
        <w:rPr>
          <w:i/>
          <w:iCs/>
        </w:rPr>
      </w:pPr>
      <w:r>
        <w:rPr>
          <w:i/>
          <w:iCs/>
          <w:highlight w:val="green"/>
        </w:rPr>
        <w:t>Zhotovitel zvolí</w:t>
      </w:r>
      <w:r w:rsidRPr="00387413">
        <w:rPr>
          <w:i/>
          <w:iCs/>
          <w:highlight w:val="green"/>
        </w:rPr>
        <w:t xml:space="preserve"> příslušnou alternativu</w:t>
      </w:r>
      <w:r w:rsidR="004A3193" w:rsidRPr="004A3193">
        <w:rPr>
          <w:i/>
          <w:iCs/>
          <w:highlight w:val="green"/>
        </w:rPr>
        <w:t>:</w:t>
      </w:r>
    </w:p>
    <w:p w:rsidR="001E2BF3" w:rsidRDefault="001E2BF3" w:rsidP="001E2BF3">
      <w:pPr>
        <w:pStyle w:val="Normal2"/>
        <w:ind w:left="1418"/>
      </w:pPr>
      <w:r w:rsidRPr="00387413">
        <w:t xml:space="preserve">Zhotovitel je povinen poskytnout Objednateli Jistotu za </w:t>
      </w:r>
      <w:r w:rsidR="006E1131">
        <w:t>provoz</w:t>
      </w:r>
      <w:r w:rsidRPr="00387413">
        <w:t xml:space="preserve"> ve výši </w:t>
      </w:r>
      <w:r w:rsidR="003C7780">
        <w:t>5 % z C</w:t>
      </w:r>
      <w:r>
        <w:t xml:space="preserve">eny za </w:t>
      </w:r>
      <w:r w:rsidR="003C7780">
        <w:t>provoz</w:t>
      </w:r>
      <w:r w:rsidRPr="00387413">
        <w:t>, a to ve formě Jistiny složené na účet Objednatele</w:t>
      </w:r>
      <w:r>
        <w:t xml:space="preserve"> č.</w:t>
      </w:r>
      <w:r w:rsidRPr="003750AB">
        <w:rPr>
          <w:color w:val="FFFFFF"/>
        </w:rPr>
        <w:t xml:space="preserve"> </w:t>
      </w:r>
      <w:r>
        <w:t>300253923/0300</w:t>
      </w:r>
      <w:r w:rsidRPr="00387413">
        <w:t>.</w:t>
      </w:r>
    </w:p>
    <w:p w:rsidR="001E2BF3" w:rsidRPr="00387413" w:rsidRDefault="001E2BF3" w:rsidP="001E2BF3">
      <w:pPr>
        <w:pStyle w:val="Normal2"/>
        <w:ind w:left="1418"/>
      </w:pPr>
      <w:r>
        <w:t>/</w:t>
      </w:r>
    </w:p>
    <w:p w:rsidR="001E2BF3" w:rsidRDefault="001E2BF3" w:rsidP="001E2BF3">
      <w:pPr>
        <w:pStyle w:val="Normal2"/>
        <w:ind w:left="1418"/>
      </w:pPr>
      <w:r w:rsidRPr="00387413">
        <w:t xml:space="preserve">Zhotovitel je povinen poskytnout Objednateli Jistotu za </w:t>
      </w:r>
      <w:r w:rsidR="006E1131">
        <w:t>provoz</w:t>
      </w:r>
      <w:r w:rsidRPr="00387413">
        <w:t xml:space="preserve"> ve výši </w:t>
      </w:r>
      <w:r w:rsidR="003C7780">
        <w:t>5 % z C</w:t>
      </w:r>
      <w:r>
        <w:t xml:space="preserve">eny za </w:t>
      </w:r>
      <w:r w:rsidR="003C7780">
        <w:t>provoz</w:t>
      </w:r>
      <w:r w:rsidRPr="00387413">
        <w:t>, a to ve formě Bankovní záruky zřízené ve prospěch Objednatele.</w:t>
      </w:r>
    </w:p>
    <w:p w:rsidR="003C7780" w:rsidRPr="005F6CA0" w:rsidRDefault="003C7780" w:rsidP="003C7780">
      <w:pPr>
        <w:pStyle w:val="Nadpis3"/>
        <w:keepNext w:val="0"/>
      </w:pPr>
      <w:bookmarkStart w:id="338" w:name="_Ref359513871"/>
      <w:r w:rsidRPr="005F6CA0">
        <w:t xml:space="preserve">Jistota za </w:t>
      </w:r>
      <w:r>
        <w:t>odstranění</w:t>
      </w:r>
      <w:bookmarkEnd w:id="338"/>
    </w:p>
    <w:p w:rsidR="003C7780" w:rsidRPr="005F6CA0" w:rsidRDefault="003C7780" w:rsidP="003C7780">
      <w:pPr>
        <w:pStyle w:val="Normal3"/>
      </w:pPr>
      <w:r w:rsidRPr="004A3193">
        <w:t xml:space="preserve">Zhotovitel je povinen poskytnout </w:t>
      </w:r>
      <w:r w:rsidR="004A3193" w:rsidRPr="004A3193">
        <w:t xml:space="preserve">Objednateli </w:t>
      </w:r>
      <w:r w:rsidRPr="004A3193">
        <w:t>Jistotu za</w:t>
      </w:r>
      <w:r w:rsidRPr="004A3193">
        <w:rPr>
          <w:i/>
        </w:rPr>
        <w:t xml:space="preserve"> </w:t>
      </w:r>
      <w:r w:rsidRPr="004A3193">
        <w:t xml:space="preserve">odstranění nejpozději ke dni </w:t>
      </w:r>
      <w:r w:rsidR="006B65B3">
        <w:t>skončení Doby provozu</w:t>
      </w:r>
      <w:r w:rsidRPr="004A3193">
        <w:t xml:space="preserve">. </w:t>
      </w:r>
    </w:p>
    <w:p w:rsidR="003C7780" w:rsidRPr="005F6CA0" w:rsidRDefault="003C7780" w:rsidP="003C7780">
      <w:pPr>
        <w:pStyle w:val="Normal2"/>
        <w:tabs>
          <w:tab w:val="left" w:pos="709"/>
        </w:tabs>
        <w:autoSpaceDE w:val="0"/>
        <w:autoSpaceDN w:val="0"/>
        <w:spacing w:before="60"/>
        <w:ind w:left="1418"/>
      </w:pPr>
      <w:r w:rsidRPr="005F6CA0">
        <w:t xml:space="preserve">Jistotu za </w:t>
      </w:r>
      <w:r>
        <w:t>provoz</w:t>
      </w:r>
      <w:r w:rsidRPr="005F6CA0">
        <w:t xml:space="preserve"> sníženou o případné čerpání z ní Objednatel vrátí Zhotoviteli do třiceti (30) dnů po</w:t>
      </w:r>
      <w:r>
        <w:t xml:space="preserve"> vydání Potvrzení o odstranění stavby Objednatelem</w:t>
      </w:r>
      <w:r w:rsidRPr="005F6CA0">
        <w:t>.</w:t>
      </w:r>
    </w:p>
    <w:p w:rsidR="003C7780" w:rsidRPr="00387413" w:rsidRDefault="003C7780" w:rsidP="003C7780">
      <w:pPr>
        <w:pStyle w:val="Normal2"/>
        <w:ind w:left="1418"/>
        <w:rPr>
          <w:i/>
          <w:iCs/>
        </w:rPr>
      </w:pPr>
      <w:r>
        <w:rPr>
          <w:i/>
          <w:iCs/>
          <w:highlight w:val="green"/>
        </w:rPr>
        <w:t xml:space="preserve">Zhotovitel </w:t>
      </w:r>
      <w:r w:rsidR="00296DE5">
        <w:rPr>
          <w:i/>
          <w:iCs/>
          <w:highlight w:val="green"/>
        </w:rPr>
        <w:t xml:space="preserve">zde </w:t>
      </w:r>
      <w:r>
        <w:rPr>
          <w:i/>
          <w:iCs/>
          <w:highlight w:val="green"/>
        </w:rPr>
        <w:t>zvolí</w:t>
      </w:r>
      <w:r w:rsidRPr="00387413">
        <w:rPr>
          <w:i/>
          <w:iCs/>
          <w:highlight w:val="green"/>
        </w:rPr>
        <w:t xml:space="preserve"> příslušnou alternativu</w:t>
      </w:r>
    </w:p>
    <w:p w:rsidR="003C7780" w:rsidRDefault="003C7780" w:rsidP="003C7780">
      <w:pPr>
        <w:pStyle w:val="Normal2"/>
        <w:ind w:left="1418"/>
      </w:pPr>
      <w:r w:rsidRPr="00387413">
        <w:t xml:space="preserve">Zhotovitel je povinen poskytnout Objednateli Jistotu za </w:t>
      </w:r>
      <w:r w:rsidR="004A3193">
        <w:t>odstranění</w:t>
      </w:r>
      <w:r w:rsidRPr="00387413">
        <w:t xml:space="preserve"> ve výši </w:t>
      </w:r>
      <w:r w:rsidR="004A3193">
        <w:t>5 % z C</w:t>
      </w:r>
      <w:r>
        <w:t xml:space="preserve">eny </w:t>
      </w:r>
      <w:r w:rsidR="004A3193">
        <w:t>Pavilonu</w:t>
      </w:r>
      <w:r w:rsidRPr="00387413">
        <w:t>, a to ve formě Jistiny složené na účet Objednatele</w:t>
      </w:r>
      <w:r>
        <w:t xml:space="preserve"> č.</w:t>
      </w:r>
      <w:r w:rsidRPr="003750AB">
        <w:rPr>
          <w:color w:val="FFFFFF"/>
        </w:rPr>
        <w:t xml:space="preserve"> </w:t>
      </w:r>
      <w:r>
        <w:t>300253923/0300</w:t>
      </w:r>
      <w:r w:rsidRPr="00387413">
        <w:t>.</w:t>
      </w:r>
    </w:p>
    <w:p w:rsidR="003C7780" w:rsidRPr="00387413" w:rsidRDefault="003C7780" w:rsidP="003C7780">
      <w:pPr>
        <w:pStyle w:val="Normal2"/>
        <w:ind w:left="1418"/>
      </w:pPr>
      <w:r>
        <w:lastRenderedPageBreak/>
        <w:t>/</w:t>
      </w:r>
    </w:p>
    <w:p w:rsidR="003C7780" w:rsidRDefault="003C7780" w:rsidP="003C7780">
      <w:pPr>
        <w:pStyle w:val="Normal2"/>
        <w:ind w:left="1418"/>
      </w:pPr>
      <w:r w:rsidRPr="00387413">
        <w:t xml:space="preserve">Zhotovitel je povinen poskytnout Objednateli Jistotu za </w:t>
      </w:r>
      <w:r w:rsidR="004A3193">
        <w:t>odstranění</w:t>
      </w:r>
      <w:r w:rsidRPr="00387413">
        <w:t xml:space="preserve"> ve výši </w:t>
      </w:r>
      <w:r>
        <w:t>5 % z</w:t>
      </w:r>
      <w:r w:rsidR="004A3193">
        <w:t> Ceny Pavilonu</w:t>
      </w:r>
      <w:r w:rsidRPr="00387413">
        <w:t>, a to ve formě Bankovní záruky zřízené ve prospěch Objednatele.</w:t>
      </w:r>
    </w:p>
    <w:p w:rsidR="003C7780" w:rsidRDefault="003C7780" w:rsidP="001E2BF3">
      <w:pPr>
        <w:pStyle w:val="Normal2"/>
        <w:ind w:left="1418"/>
      </w:pPr>
    </w:p>
    <w:p w:rsidR="001E2BF3" w:rsidRPr="000242CB" w:rsidRDefault="001E2BF3" w:rsidP="001E2BF3">
      <w:pPr>
        <w:pStyle w:val="Nadpis2"/>
        <w:keepNext w:val="0"/>
        <w:widowControl w:val="0"/>
        <w:ind w:left="720" w:hanging="720"/>
        <w:rPr>
          <w:szCs w:val="22"/>
        </w:rPr>
      </w:pPr>
      <w:bookmarkStart w:id="339" w:name="_Toc122317085"/>
      <w:bookmarkStart w:id="340" w:name="_Toc122413027"/>
      <w:bookmarkStart w:id="341" w:name="_Toc122433092"/>
      <w:bookmarkStart w:id="342" w:name="_Toc122435729"/>
      <w:bookmarkStart w:id="343" w:name="_Toc151993994"/>
      <w:bookmarkStart w:id="344" w:name="_Ref200364277"/>
      <w:bookmarkEnd w:id="339"/>
      <w:bookmarkEnd w:id="340"/>
      <w:bookmarkEnd w:id="341"/>
      <w:bookmarkEnd w:id="342"/>
      <w:r w:rsidRPr="000242CB">
        <w:rPr>
          <w:szCs w:val="22"/>
        </w:rPr>
        <w:t>Jistina</w:t>
      </w:r>
      <w:bookmarkEnd w:id="343"/>
      <w:bookmarkEnd w:id="344"/>
    </w:p>
    <w:p w:rsidR="001E2BF3" w:rsidRPr="000242CB" w:rsidRDefault="004A3193" w:rsidP="001E2BF3">
      <w:pPr>
        <w:pStyle w:val="Normal2"/>
      </w:pPr>
      <w:r>
        <w:t>V případě poskytnutí Jistoty</w:t>
      </w:r>
      <w:r w:rsidR="001E2BF3" w:rsidRPr="000242CB">
        <w:t xml:space="preserve"> </w:t>
      </w:r>
      <w:r>
        <w:t>ve formě Jistiny</w:t>
      </w:r>
      <w:r w:rsidR="001E2BF3" w:rsidRPr="000242CB">
        <w:t>:</w:t>
      </w:r>
    </w:p>
    <w:p w:rsidR="001E2BF3" w:rsidRPr="000242CB" w:rsidRDefault="004A3193" w:rsidP="001E2BF3">
      <w:pPr>
        <w:pStyle w:val="Normal2"/>
        <w:numPr>
          <w:ilvl w:val="1"/>
          <w:numId w:val="27"/>
        </w:numPr>
        <w:tabs>
          <w:tab w:val="clear" w:pos="2858"/>
          <w:tab w:val="left" w:pos="709"/>
          <w:tab w:val="num" w:pos="2127"/>
        </w:tabs>
        <w:autoSpaceDE w:val="0"/>
        <w:autoSpaceDN w:val="0"/>
        <w:spacing w:before="60"/>
        <w:ind w:left="2127" w:hanging="709"/>
      </w:pPr>
      <w:r>
        <w:t xml:space="preserve">je </w:t>
      </w:r>
      <w:r w:rsidR="001E2BF3" w:rsidRPr="000242CB">
        <w:t>Zhotovitel povinen zaplatit Objednateli Jistinu ve výši uvedené ve Smlouvě. Při vlastním převodu Jistiny se DPH z Jistiny neuplatňuje. Zhotovitel Objednateli zaručuje, že Jistina je prosta jakýchkoli zatížení právy třetích osob;</w:t>
      </w:r>
    </w:p>
    <w:p w:rsidR="001E2BF3" w:rsidRPr="000242CB" w:rsidRDefault="001E2BF3" w:rsidP="001E2BF3">
      <w:pPr>
        <w:pStyle w:val="Normal2"/>
        <w:numPr>
          <w:ilvl w:val="1"/>
          <w:numId w:val="27"/>
        </w:numPr>
        <w:tabs>
          <w:tab w:val="clear" w:pos="2858"/>
          <w:tab w:val="left" w:pos="709"/>
          <w:tab w:val="num" w:pos="2127"/>
        </w:tabs>
        <w:autoSpaceDE w:val="0"/>
        <w:autoSpaceDN w:val="0"/>
        <w:spacing w:before="60"/>
        <w:ind w:left="2127" w:hanging="709"/>
      </w:pPr>
      <w:r w:rsidRPr="000242CB">
        <w:t>pokud peněžní prostředky z Jistiny nebo jakákoli jejich část byla Objednatelem v souladu se Smlouvou čerpána nebo pokud hodnota Jistiny uložená na účtu klesne pod sjednanou výši Jistiny z jiného důvodu, je Zhotovitel do deseti (10) dnů ode dne, kdy k takové události došlo nebo kdy mu byla oznámena, povinen doplnit Jistinu</w:t>
      </w:r>
      <w:r w:rsidR="00F22B17">
        <w:t xml:space="preserve"> na účtu na příslušnou částku. </w:t>
      </w:r>
    </w:p>
    <w:p w:rsidR="001E2BF3" w:rsidRPr="000242CB" w:rsidRDefault="001E2BF3" w:rsidP="00602501">
      <w:pPr>
        <w:pStyle w:val="Nadpis2"/>
        <w:widowControl w:val="0"/>
        <w:ind w:left="720" w:hanging="720"/>
        <w:rPr>
          <w:szCs w:val="22"/>
        </w:rPr>
      </w:pPr>
      <w:bookmarkStart w:id="345" w:name="_Toc151993995"/>
      <w:bookmarkStart w:id="346" w:name="_Ref200364126"/>
      <w:r w:rsidRPr="000242CB">
        <w:rPr>
          <w:szCs w:val="22"/>
        </w:rPr>
        <w:t>Bankovní záruka</w:t>
      </w:r>
      <w:bookmarkEnd w:id="345"/>
      <w:bookmarkEnd w:id="346"/>
    </w:p>
    <w:p w:rsidR="001E2BF3" w:rsidRPr="000242CB" w:rsidRDefault="00475BF2" w:rsidP="001E2BF3">
      <w:pPr>
        <w:pStyle w:val="Normal2"/>
      </w:pPr>
      <w:r>
        <w:t xml:space="preserve">Pokud bude </w:t>
      </w:r>
      <w:r w:rsidR="001E2BF3" w:rsidRPr="000242CB">
        <w:t>Jistota poskytnuta ve formě Bankovní záruky</w:t>
      </w:r>
      <w:r>
        <w:t xml:space="preserve">, je </w:t>
      </w:r>
      <w:r w:rsidR="001E2BF3" w:rsidRPr="000242CB">
        <w:t xml:space="preserve">Zhotovitel povinen na vlastní náklady obstarat a předat Objednateli jednu nebo více neodvolatelných a nepodmíněných Bankovních záruk na plnění splatných na první výzvu, které budou vystaveny solventní renomovanou bankou </w:t>
      </w:r>
      <w:r w:rsidR="00AC3F2A">
        <w:t>se sídlem v České republice, je</w:t>
      </w:r>
      <w:r w:rsidR="001E2BF3" w:rsidRPr="000242CB">
        <w:t>ž musí být schválena Objednatelem, ve výši uvedené ve Smlouvě. Veškeré poplatky spojené s vystavením Bankovní záruky hradí Zhotovitel.</w:t>
      </w:r>
    </w:p>
    <w:p w:rsidR="001E2BF3" w:rsidRPr="000242CB" w:rsidRDefault="001E2BF3" w:rsidP="001E2BF3">
      <w:pPr>
        <w:pStyle w:val="Normal2"/>
      </w:pPr>
      <w:r w:rsidRPr="000242CB">
        <w:t>Pokud výše Bankovní záruky klesne v důsledku jejího čerpání Objednatelem v souladu se Smlouvou nebo z jiného důvodu</w:t>
      </w:r>
      <w:r w:rsidR="008F4445">
        <w:t xml:space="preserve"> pod výši požadovanou touto Smlouvou</w:t>
      </w:r>
      <w:r w:rsidRPr="000242CB">
        <w:t xml:space="preserve">, bude Zhotovitel do deseti (10) kalendářních dnů ode dne, kdy k takové události došlo nebo kdy mu byla oznámena, povinen doplnit peněžitou částku Bankovní záruky na původní stanovenou výši.  </w:t>
      </w:r>
    </w:p>
    <w:p w:rsidR="001E2BF3" w:rsidRPr="000242CB" w:rsidRDefault="001E2BF3" w:rsidP="001E2BF3">
      <w:pPr>
        <w:pStyle w:val="Normal2"/>
      </w:pPr>
      <w:r w:rsidRPr="000242CB">
        <w:t xml:space="preserve">V případě, že by platnost Bankovní záruky měla skončit dříve, než je stanoveno, je Zhotovitel povinen platnost Bankovní záruky prodloužit neprodleně poté, co se o této skutečnosti dozví, nejpozději však </w:t>
      </w:r>
      <w:r w:rsidR="003F4DA2">
        <w:t xml:space="preserve">do </w:t>
      </w:r>
      <w:r w:rsidRPr="000242CB">
        <w:t>dvaceti jedna (21) dnů před skončením platnosti Bankovní záruky.</w:t>
      </w:r>
    </w:p>
    <w:p w:rsidR="001E2BF3" w:rsidRPr="005F6CA0" w:rsidRDefault="001E2BF3" w:rsidP="001E2BF3">
      <w:pPr>
        <w:pStyle w:val="Normal2"/>
      </w:pPr>
      <w:r w:rsidRPr="000242CB">
        <w:t>V případě, že Zhotovitel nesplní svou povinnost doplnit Bankovní záruku na původní výši, nebo prodloužit její platnost ve lhůtách stanovených v předchozích větách, je Objednatel oprávněn čerpat ihned celou výši Bankovní záruky a příslušnou částku si podržet až do té doby, kdy Zhotovitel uvedené povinnosti splní. Takto držená částka se pro účely nakl</w:t>
      </w:r>
      <w:r w:rsidR="00475BF2">
        <w:t>ádání s ní považuje za Jistinu.</w:t>
      </w:r>
    </w:p>
    <w:p w:rsidR="001E2BF3" w:rsidRDefault="001E2BF3" w:rsidP="001E2BF3">
      <w:pPr>
        <w:pStyle w:val="StyleStyleHeading1JustifiedTimesNewRoman"/>
        <w:keepNext w:val="0"/>
        <w:rPr>
          <w:szCs w:val="22"/>
        </w:rPr>
      </w:pPr>
      <w:bookmarkStart w:id="347" w:name="_Toc37062307"/>
      <w:bookmarkStart w:id="348" w:name="_Toc43549649"/>
      <w:bookmarkStart w:id="349" w:name="_Toc122317074"/>
      <w:bookmarkStart w:id="350" w:name="_Ref145605566"/>
      <w:bookmarkStart w:id="351" w:name="_Ref145729897"/>
      <w:bookmarkStart w:id="352" w:name="_Ref145774968"/>
      <w:bookmarkStart w:id="353" w:name="_Toc151994000"/>
      <w:bookmarkEnd w:id="329"/>
      <w:r>
        <w:rPr>
          <w:szCs w:val="22"/>
        </w:rPr>
        <w:t>VŠEOBECNÁ UJEDNÁNÍ</w:t>
      </w:r>
    </w:p>
    <w:p w:rsidR="001E2BF3" w:rsidRPr="00F42DB8" w:rsidRDefault="001E2BF3" w:rsidP="001E2BF3">
      <w:pPr>
        <w:pStyle w:val="Nadpis2"/>
        <w:keepNext w:val="0"/>
        <w:widowControl w:val="0"/>
        <w:ind w:left="720" w:hanging="720"/>
        <w:rPr>
          <w:szCs w:val="22"/>
        </w:rPr>
      </w:pPr>
      <w:r w:rsidRPr="00F42DB8">
        <w:rPr>
          <w:szCs w:val="22"/>
        </w:rPr>
        <w:t>Oceňování</w:t>
      </w:r>
      <w:bookmarkEnd w:id="347"/>
      <w:bookmarkEnd w:id="348"/>
      <w:bookmarkEnd w:id="349"/>
      <w:bookmarkEnd w:id="350"/>
      <w:bookmarkEnd w:id="351"/>
      <w:bookmarkEnd w:id="352"/>
      <w:bookmarkEnd w:id="353"/>
    </w:p>
    <w:p w:rsidR="001E2BF3" w:rsidRDefault="001E2BF3" w:rsidP="001E2BF3">
      <w:pPr>
        <w:pStyle w:val="Normal2"/>
      </w:pPr>
      <w:r>
        <w:t xml:space="preserve">Není-li ve Smlouvě uvedeno jinak, bude se v případě potřeby postupovat v souladu s článkem </w:t>
      </w:r>
      <w:proofErr w:type="gramStart"/>
      <w:r w:rsidR="00B13372">
        <w:fldChar w:fldCharType="begin"/>
      </w:r>
      <w:r w:rsidR="00C31F75">
        <w:instrText xml:space="preserve"> REF _Ref145693356 \r \h  \* MERGEFORMAT </w:instrText>
      </w:r>
      <w:r w:rsidR="00B13372">
        <w:fldChar w:fldCharType="separate"/>
      </w:r>
      <w:r w:rsidR="005946C9">
        <w:t>19.2</w:t>
      </w:r>
      <w:r w:rsidR="00B13372">
        <w:fldChar w:fldCharType="end"/>
      </w:r>
      <w:proofErr w:type="gramEnd"/>
      <w:r>
        <w:rPr>
          <w:i/>
          <w:iCs/>
        </w:rPr>
        <w:t xml:space="preserve">, </w:t>
      </w:r>
      <w:r>
        <w:t xml:space="preserve">aby byla odsouhlasena nebo určena Cena nebo její část anebo určení provedených či neprovedených činností. Každá položka </w:t>
      </w:r>
      <w:r w:rsidR="003C01F6">
        <w:t>Díla</w:t>
      </w:r>
      <w:r>
        <w:t xml:space="preserve"> bude oceněna za použití dohodnutého nebo stanoveného měření v souladu s článkem </w:t>
      </w:r>
      <w:proofErr w:type="gramStart"/>
      <w:r w:rsidR="00B13372">
        <w:fldChar w:fldCharType="begin"/>
      </w:r>
      <w:r w:rsidR="004D7695">
        <w:instrText xml:space="preserve"> REF _Ref200366733 \r \h </w:instrText>
      </w:r>
      <w:r w:rsidR="00B13372">
        <w:fldChar w:fldCharType="separate"/>
      </w:r>
      <w:r w:rsidR="005946C9">
        <w:t>19.2</w:t>
      </w:r>
      <w:r w:rsidR="00B13372">
        <w:fldChar w:fldCharType="end"/>
      </w:r>
      <w:proofErr w:type="gramEnd"/>
      <w:r>
        <w:t>, a s použitím příslušné sazby nebo ceny za tuto položku.</w:t>
      </w:r>
    </w:p>
    <w:p w:rsidR="001E2BF3" w:rsidRDefault="001E2BF3" w:rsidP="001E2BF3">
      <w:pPr>
        <w:pStyle w:val="Normal2"/>
      </w:pPr>
      <w:r>
        <w:t xml:space="preserve">Příslušná sazba nebo cena za každou položku </w:t>
      </w:r>
      <w:r w:rsidR="003C01F6">
        <w:t>Díla</w:t>
      </w:r>
      <w:r>
        <w:t xml:space="preserve"> bude sazba nebo cena stanovená v Cenové kalkulaci, buď za tuto položku, nebo (není-li tam tato položka uvedena) za obdobnou část </w:t>
      </w:r>
      <w:r w:rsidR="003C01F6">
        <w:t>Díla</w:t>
      </w:r>
      <w:r>
        <w:t xml:space="preserve">. </w:t>
      </w:r>
    </w:p>
    <w:p w:rsidR="001E2BF3" w:rsidRDefault="001E2BF3" w:rsidP="001E2BF3">
      <w:pPr>
        <w:pStyle w:val="Normal2"/>
      </w:pPr>
      <w:r>
        <w:t xml:space="preserve">Každá nová sazba nebo cena bude odvozena od některé odpovídající sazby nebo ceny uvedené v Cenové kalkulaci s odůvodněnými úpravami, které zohlední konkrétní okolnosti provádění </w:t>
      </w:r>
      <w:r w:rsidR="003C01F6">
        <w:t>Díla</w:t>
      </w:r>
      <w:r>
        <w:t xml:space="preserve">, nebo části </w:t>
      </w:r>
      <w:r w:rsidR="003C01F6">
        <w:t>Díla</w:t>
      </w:r>
      <w:r>
        <w:t xml:space="preserve">. </w:t>
      </w:r>
    </w:p>
    <w:p w:rsidR="001E2BF3" w:rsidRPr="00F703B0" w:rsidRDefault="001E2BF3" w:rsidP="001E2BF3">
      <w:pPr>
        <w:pStyle w:val="Nadpis2"/>
        <w:keepNext w:val="0"/>
        <w:widowControl w:val="0"/>
        <w:ind w:left="720" w:hanging="720"/>
        <w:rPr>
          <w:szCs w:val="22"/>
        </w:rPr>
      </w:pPr>
      <w:r w:rsidRPr="00F703B0">
        <w:rPr>
          <w:szCs w:val="22"/>
        </w:rPr>
        <w:t>Opožděné platby</w:t>
      </w:r>
      <w:bookmarkEnd w:id="322"/>
      <w:bookmarkEnd w:id="323"/>
      <w:r w:rsidRPr="00F703B0">
        <w:rPr>
          <w:szCs w:val="22"/>
        </w:rPr>
        <w:t xml:space="preserve"> </w:t>
      </w:r>
    </w:p>
    <w:p w:rsidR="001E2BF3" w:rsidRPr="00F703B0" w:rsidRDefault="001E2BF3" w:rsidP="001E2BF3">
      <w:pPr>
        <w:pStyle w:val="Normal2"/>
        <w:rPr>
          <w:szCs w:val="22"/>
        </w:rPr>
      </w:pPr>
      <w:r w:rsidRPr="00F703B0">
        <w:rPr>
          <w:szCs w:val="22"/>
        </w:rPr>
        <w:lastRenderedPageBreak/>
        <w:t>V případě prodlení s jakoukoli platbou podle této Smlouvy je příslušná Strana, která má nárok na plat</w:t>
      </w:r>
      <w:r>
        <w:rPr>
          <w:szCs w:val="22"/>
        </w:rPr>
        <w:t>bu, oprávněna požadovat úhradu Ú</w:t>
      </w:r>
      <w:r w:rsidRPr="00F703B0">
        <w:rPr>
          <w:szCs w:val="22"/>
        </w:rPr>
        <w:t>roku z prodlení. Strana není v prodlení, pokud platba podle této Smlouvy byla odepsána z jejího bankovního účtu ve prospěch účtu druhé Strany nejpozději poslední den splatnosti příslušné platby.</w:t>
      </w:r>
    </w:p>
    <w:p w:rsidR="001E2BF3" w:rsidRPr="00F703B0" w:rsidRDefault="001E2BF3" w:rsidP="001E2BF3">
      <w:pPr>
        <w:pStyle w:val="Nadpis2"/>
        <w:keepNext w:val="0"/>
        <w:widowControl w:val="0"/>
        <w:ind w:left="720" w:hanging="720"/>
        <w:rPr>
          <w:szCs w:val="22"/>
        </w:rPr>
      </w:pPr>
      <w:bookmarkStart w:id="354" w:name="_Toc122317088"/>
      <w:bookmarkStart w:id="355" w:name="_Toc122436036"/>
      <w:r w:rsidRPr="00F703B0">
        <w:rPr>
          <w:szCs w:val="22"/>
        </w:rPr>
        <w:t>Započtení</w:t>
      </w:r>
      <w:bookmarkEnd w:id="354"/>
      <w:bookmarkEnd w:id="355"/>
    </w:p>
    <w:p w:rsidR="001E2BF3" w:rsidRDefault="001E2BF3" w:rsidP="001E2BF3">
      <w:pPr>
        <w:pStyle w:val="Normal2"/>
        <w:rPr>
          <w:szCs w:val="22"/>
        </w:rPr>
      </w:pPr>
      <w:r w:rsidRPr="00F703B0">
        <w:rPr>
          <w:szCs w:val="22"/>
        </w:rPr>
        <w:t xml:space="preserve">Objednatel je oprávněn započíst jakékoliv své splatné pohledávky dle této Smlouvy vůči pohledávkám Zhotovitele. Zhotovitel je oprávněn započíst jakékoliv své splatné pohledávky dle této Smlouvy vůči pohledávkám Objednatele pouze po předchozím písemném souhlasu Objednatele. </w:t>
      </w:r>
    </w:p>
    <w:p w:rsidR="001E2BF3" w:rsidRPr="003221A4" w:rsidRDefault="001E2BF3" w:rsidP="001E2BF3"/>
    <w:p w:rsidR="001E2BF3" w:rsidRPr="00F703B0" w:rsidRDefault="001E2BF3" w:rsidP="00CF23E6">
      <w:pPr>
        <w:pStyle w:val="st"/>
        <w:keepLines w:val="0"/>
        <w:pageBreakBefore w:val="0"/>
        <w:widowControl w:val="0"/>
        <w:numPr>
          <w:ilvl w:val="0"/>
          <w:numId w:val="3"/>
        </w:numPr>
        <w:tabs>
          <w:tab w:val="clear" w:pos="1985"/>
          <w:tab w:val="left" w:pos="1418"/>
        </w:tabs>
        <w:spacing w:before="120" w:after="120"/>
        <w:ind w:left="0"/>
      </w:pPr>
      <w:r w:rsidRPr="00F703B0">
        <w:t xml:space="preserve">ODPOVĚDNOST, </w:t>
      </w:r>
      <w:r w:rsidRPr="00F703B0">
        <w:rPr>
          <w:caps/>
        </w:rPr>
        <w:t>Smluvní pokuty</w:t>
      </w:r>
      <w:r w:rsidRPr="00F703B0">
        <w:t xml:space="preserve"> A POJIŠTĚNÍ</w:t>
      </w:r>
    </w:p>
    <w:p w:rsidR="001E2BF3" w:rsidRPr="001C2AD3" w:rsidRDefault="001E2BF3" w:rsidP="001E2BF3">
      <w:pPr>
        <w:pStyle w:val="StyleStyleHeading1JustifiedTimesNewRoman"/>
        <w:keepNext w:val="0"/>
      </w:pPr>
      <w:r w:rsidRPr="001C2AD3">
        <w:t>odpovědnost a rizika</w:t>
      </w:r>
      <w:bookmarkEnd w:id="180"/>
      <w:bookmarkEnd w:id="181"/>
      <w:bookmarkEnd w:id="182"/>
    </w:p>
    <w:p w:rsidR="001E2BF3" w:rsidRPr="001C2AD3" w:rsidRDefault="001E2BF3" w:rsidP="001E2BF3">
      <w:pPr>
        <w:pStyle w:val="Nadpis2"/>
        <w:keepNext w:val="0"/>
      </w:pPr>
      <w:bookmarkStart w:id="356" w:name="_Toc151994009"/>
      <w:bookmarkStart w:id="357" w:name="_Toc14248190"/>
      <w:bookmarkStart w:id="358" w:name="_Toc16580745"/>
      <w:bookmarkStart w:id="359" w:name="_Toc37062343"/>
      <w:bookmarkStart w:id="360" w:name="_Toc43549684"/>
      <w:bookmarkStart w:id="361" w:name="_Toc122317110"/>
      <w:bookmarkStart w:id="362" w:name="_Toc37062332"/>
      <w:bookmarkStart w:id="363" w:name="_Toc43549674"/>
      <w:bookmarkStart w:id="364" w:name="_Toc122317100"/>
      <w:bookmarkStart w:id="365" w:name="_Toc14248189"/>
      <w:bookmarkStart w:id="366" w:name="_Toc16580744"/>
      <w:bookmarkStart w:id="367" w:name="_Toc37062342"/>
      <w:bookmarkStart w:id="368" w:name="_Toc43549683"/>
      <w:bookmarkStart w:id="369" w:name="_Toc122317109"/>
      <w:bookmarkStart w:id="370" w:name="_Toc14248179"/>
      <w:bookmarkStart w:id="371" w:name="_Toc16580731"/>
      <w:bookmarkStart w:id="372" w:name="_Toc37062346"/>
      <w:bookmarkStart w:id="373" w:name="_Toc43549687"/>
      <w:bookmarkStart w:id="374" w:name="_Toc122317113"/>
      <w:r w:rsidRPr="001C2AD3">
        <w:t>Porušení povinnosti</w:t>
      </w:r>
      <w:bookmarkEnd w:id="356"/>
    </w:p>
    <w:p w:rsidR="001E2BF3" w:rsidRPr="001C2AD3" w:rsidRDefault="001E2BF3" w:rsidP="001E2BF3">
      <w:pPr>
        <w:pStyle w:val="Normal2"/>
      </w:pPr>
      <w:r w:rsidRPr="001C2AD3">
        <w:t>Porušením povinnosti na straně Zhotovitele se rozumí nesplnění jakékoli povinnosti, kterou má Zhotovitel provést, nebo jejíž provedení má zajistit, anebo o které dle Smlouvy prohlašuje nebo se dle Smlouvy předpokládá, že ji již Zhotovitel splnil, nebo má splněnu. Za porušení povinnosti se považuje rovněž nepravdivost nebo nesprávnost jakéhokoli prohlášení nebo dokladu, které Zhotovitel učiní, opatří nebo má opatřit.</w:t>
      </w:r>
    </w:p>
    <w:p w:rsidR="001E2BF3" w:rsidRPr="001C2AD3" w:rsidRDefault="001E2BF3" w:rsidP="001E2BF3">
      <w:pPr>
        <w:pStyle w:val="Normal2"/>
      </w:pPr>
      <w:r w:rsidRPr="001C2AD3">
        <w:t>Porušením povinnosti na straně Objednatele se rozumí stav obdobný porušení povinností na straně Zhotovitele popsaný výše, pokud nastane u Objednatele.</w:t>
      </w:r>
    </w:p>
    <w:p w:rsidR="001E2BF3" w:rsidRPr="001C2AD3" w:rsidRDefault="001E2BF3" w:rsidP="001E2BF3">
      <w:pPr>
        <w:pStyle w:val="Nadpis2"/>
        <w:keepNext w:val="0"/>
      </w:pPr>
      <w:bookmarkStart w:id="375" w:name="_Toc151994010"/>
      <w:r w:rsidRPr="001C2AD3">
        <w:t>Odpovědnost Zhotovitele</w:t>
      </w:r>
      <w:bookmarkEnd w:id="375"/>
    </w:p>
    <w:p w:rsidR="001E2BF3" w:rsidRPr="00B313EC" w:rsidRDefault="001E2BF3" w:rsidP="001E2BF3">
      <w:pPr>
        <w:pStyle w:val="Nadpis3"/>
        <w:keepNext w:val="0"/>
        <w:tabs>
          <w:tab w:val="clear" w:pos="794"/>
          <w:tab w:val="num" w:pos="1418"/>
        </w:tabs>
        <w:autoSpaceDE w:val="0"/>
        <w:autoSpaceDN w:val="0"/>
        <w:spacing w:before="240"/>
        <w:ind w:left="1418" w:hanging="708"/>
        <w:rPr>
          <w:bCs/>
        </w:rPr>
      </w:pPr>
      <w:r w:rsidRPr="00B313EC">
        <w:rPr>
          <w:bCs/>
        </w:rPr>
        <w:t>Důsledky porušení povinnosti na straně Zhotovitele</w:t>
      </w:r>
    </w:p>
    <w:p w:rsidR="001E2BF3" w:rsidRDefault="001E2BF3" w:rsidP="001E2BF3">
      <w:pPr>
        <w:pStyle w:val="Normal2"/>
        <w:ind w:left="1407" w:firstLine="11"/>
      </w:pPr>
      <w:r>
        <w:t>V případě porušení povinností na straně Zhotovitele Objednatel:</w:t>
      </w:r>
    </w:p>
    <w:p w:rsidR="001E2BF3" w:rsidRDefault="001E2BF3" w:rsidP="001E2BF3">
      <w:pPr>
        <w:pStyle w:val="Normal2"/>
        <w:numPr>
          <w:ilvl w:val="0"/>
          <w:numId w:val="31"/>
        </w:numPr>
        <w:tabs>
          <w:tab w:val="clear" w:pos="1778"/>
          <w:tab w:val="left" w:pos="709"/>
          <w:tab w:val="num" w:pos="2268"/>
        </w:tabs>
        <w:autoSpaceDE w:val="0"/>
        <w:autoSpaceDN w:val="0"/>
        <w:spacing w:before="60"/>
        <w:ind w:left="2269" w:hanging="851"/>
      </w:pPr>
      <w:r>
        <w:t>neodpovídá za porušení svých povinností, pokud je nemohl rozumně splnit v důsledku porušení povinností Zhotovitele;</w:t>
      </w:r>
    </w:p>
    <w:p w:rsidR="001E2BF3" w:rsidRDefault="001E2BF3" w:rsidP="001E2BF3">
      <w:pPr>
        <w:pStyle w:val="Normal2"/>
        <w:numPr>
          <w:ilvl w:val="0"/>
          <w:numId w:val="31"/>
        </w:numPr>
        <w:tabs>
          <w:tab w:val="clear" w:pos="1778"/>
          <w:tab w:val="left" w:pos="709"/>
          <w:tab w:val="num" w:pos="2268"/>
        </w:tabs>
        <w:autoSpaceDE w:val="0"/>
        <w:autoSpaceDN w:val="0"/>
        <w:spacing w:before="60"/>
        <w:ind w:left="2269" w:hanging="851"/>
      </w:pPr>
      <w:r>
        <w:t>v případech stanovených Smlouvou má nárok na zaplacení smluvní pokuty;</w:t>
      </w:r>
    </w:p>
    <w:p w:rsidR="001E2BF3" w:rsidRDefault="001E2BF3" w:rsidP="001E2BF3">
      <w:pPr>
        <w:pStyle w:val="Normal2"/>
        <w:numPr>
          <w:ilvl w:val="0"/>
          <w:numId w:val="31"/>
        </w:numPr>
        <w:tabs>
          <w:tab w:val="clear" w:pos="1778"/>
          <w:tab w:val="left" w:pos="709"/>
          <w:tab w:val="num" w:pos="2268"/>
        </w:tabs>
        <w:autoSpaceDE w:val="0"/>
        <w:autoSpaceDN w:val="0"/>
        <w:spacing w:before="60"/>
        <w:ind w:left="2269" w:hanging="851"/>
      </w:pPr>
      <w:r>
        <w:t>má nárok požadovat po Zhotoviteli náhradu v souvislosti s tím vzniklé škody;</w:t>
      </w:r>
    </w:p>
    <w:p w:rsidR="001E2BF3" w:rsidRDefault="001E2BF3" w:rsidP="001E2BF3">
      <w:pPr>
        <w:pStyle w:val="Normal2"/>
        <w:numPr>
          <w:ilvl w:val="0"/>
          <w:numId w:val="31"/>
        </w:numPr>
        <w:tabs>
          <w:tab w:val="clear" w:pos="1778"/>
          <w:tab w:val="left" w:pos="709"/>
          <w:tab w:val="num" w:pos="2268"/>
        </w:tabs>
        <w:autoSpaceDE w:val="0"/>
        <w:autoSpaceDN w:val="0"/>
        <w:spacing w:before="60"/>
        <w:ind w:left="2269" w:hanging="851"/>
      </w:pPr>
      <w:r>
        <w:t>má právo pozastavit jakoukoli nebo každou platbu požadovanou Zhotovitelem až do doby, kdy je závadný stav odstraněn;</w:t>
      </w:r>
    </w:p>
    <w:p w:rsidR="001E2BF3" w:rsidRDefault="001E2BF3" w:rsidP="001E2BF3">
      <w:pPr>
        <w:pStyle w:val="Normal2"/>
        <w:numPr>
          <w:ilvl w:val="0"/>
          <w:numId w:val="31"/>
        </w:numPr>
        <w:tabs>
          <w:tab w:val="clear" w:pos="1778"/>
          <w:tab w:val="left" w:pos="709"/>
          <w:tab w:val="num" w:pos="2268"/>
        </w:tabs>
        <w:autoSpaceDE w:val="0"/>
        <w:autoSpaceDN w:val="0"/>
        <w:spacing w:before="60"/>
        <w:ind w:left="2269" w:hanging="851"/>
      </w:pPr>
      <w:r>
        <w:t xml:space="preserve">má právo se sám postarat o splnění povinností Zhotovitele dle článku </w:t>
      </w:r>
      <w:proofErr w:type="gramStart"/>
      <w:r w:rsidR="00B13372">
        <w:fldChar w:fldCharType="begin"/>
      </w:r>
      <w:r w:rsidR="00C31F75">
        <w:instrText xml:space="preserve"> REF _Ref145696270 \r \h  \* MERGEFORMAT </w:instrText>
      </w:r>
      <w:r w:rsidR="00B13372">
        <w:fldChar w:fldCharType="separate"/>
      </w:r>
      <w:r w:rsidR="005946C9">
        <w:t>28.2.4</w:t>
      </w:r>
      <w:r w:rsidR="00B13372">
        <w:fldChar w:fldCharType="end"/>
      </w:r>
      <w:proofErr w:type="gramEnd"/>
      <w:r>
        <w:t>;</w:t>
      </w:r>
    </w:p>
    <w:p w:rsidR="001E2BF3" w:rsidRDefault="001E2BF3" w:rsidP="001E2BF3">
      <w:pPr>
        <w:pStyle w:val="Normal2"/>
        <w:numPr>
          <w:ilvl w:val="0"/>
          <w:numId w:val="31"/>
        </w:numPr>
        <w:tabs>
          <w:tab w:val="clear" w:pos="1778"/>
          <w:tab w:val="left" w:pos="709"/>
          <w:tab w:val="num" w:pos="2268"/>
        </w:tabs>
        <w:autoSpaceDE w:val="0"/>
        <w:autoSpaceDN w:val="0"/>
        <w:spacing w:before="60"/>
        <w:ind w:left="2269" w:hanging="851"/>
      </w:pPr>
      <w:r>
        <w:t xml:space="preserve">má právo ukončit Smlouvu dle článku </w:t>
      </w:r>
      <w:proofErr w:type="gramStart"/>
      <w:r w:rsidR="00B13372">
        <w:fldChar w:fldCharType="begin"/>
      </w:r>
      <w:r w:rsidR="004D7695">
        <w:instrText xml:space="preserve"> REF _Ref200367955 \r \h </w:instrText>
      </w:r>
      <w:r w:rsidR="00B13372">
        <w:fldChar w:fldCharType="separate"/>
      </w:r>
      <w:r w:rsidR="005946C9">
        <w:t>32.2</w:t>
      </w:r>
      <w:r w:rsidR="00B13372">
        <w:fldChar w:fldCharType="end"/>
      </w:r>
      <w:proofErr w:type="gramEnd"/>
      <w:r>
        <w:t xml:space="preserve">. </w:t>
      </w:r>
    </w:p>
    <w:p w:rsidR="001E2BF3" w:rsidRDefault="001E2BF3" w:rsidP="001E2BF3">
      <w:pPr>
        <w:pStyle w:val="Normal2"/>
        <w:spacing w:before="0" w:after="0"/>
        <w:ind w:left="1080"/>
      </w:pPr>
    </w:p>
    <w:p w:rsidR="001E2BF3" w:rsidRDefault="001E2BF3" w:rsidP="001E2BF3">
      <w:pPr>
        <w:pStyle w:val="Normal2"/>
        <w:spacing w:before="0" w:after="0"/>
        <w:ind w:left="1418"/>
      </w:pPr>
      <w:r>
        <w:t xml:space="preserve">Využitím některého nebo některých z uvedených práv Objednatele se ostatní práva nevyčerpávají a mohou být dle vůle Objednatele využita souběžně. </w:t>
      </w:r>
    </w:p>
    <w:p w:rsidR="001E2BF3" w:rsidRDefault="001E2BF3" w:rsidP="001E2BF3">
      <w:pPr>
        <w:pStyle w:val="Normal2"/>
        <w:spacing w:before="0" w:after="0"/>
      </w:pPr>
    </w:p>
    <w:p w:rsidR="001E2BF3" w:rsidRPr="00B313EC" w:rsidRDefault="001E2BF3" w:rsidP="001E2BF3">
      <w:pPr>
        <w:pStyle w:val="Nadpis3"/>
        <w:keepNext w:val="0"/>
        <w:tabs>
          <w:tab w:val="clear" w:pos="794"/>
          <w:tab w:val="num" w:pos="1418"/>
        </w:tabs>
        <w:autoSpaceDE w:val="0"/>
        <w:autoSpaceDN w:val="0"/>
        <w:spacing w:before="240"/>
        <w:ind w:left="1418" w:hanging="708"/>
        <w:rPr>
          <w:bCs/>
        </w:rPr>
      </w:pPr>
      <w:bookmarkStart w:id="376" w:name="_Ref200381872"/>
      <w:r w:rsidRPr="00B313EC">
        <w:rPr>
          <w:bCs/>
        </w:rPr>
        <w:t>Smluvní pokuty</w:t>
      </w:r>
      <w:bookmarkEnd w:id="376"/>
    </w:p>
    <w:p w:rsidR="001E2BF3" w:rsidRDefault="001E2BF3" w:rsidP="001E2BF3">
      <w:pPr>
        <w:pStyle w:val="Normal2"/>
        <w:ind w:left="1418"/>
      </w:pPr>
      <w:r>
        <w:t>V případě porušení povinností Zhotovitele uvedených ve Smlouvě, je Objednatel oprávněn požadovat zaplacení smluvní pokuty, kterou s takovým porušením povinnosti Smlouva spojuje.</w:t>
      </w:r>
    </w:p>
    <w:p w:rsidR="001E2BF3" w:rsidRDefault="001E2BF3" w:rsidP="001E2BF3">
      <w:pPr>
        <w:pStyle w:val="Normal2"/>
        <w:ind w:left="1418"/>
      </w:pPr>
      <w:r>
        <w:t xml:space="preserve">Platby smluvní pokuty nezbavují Zhotovitele povinnosti dokončit </w:t>
      </w:r>
      <w:r w:rsidR="003C01F6">
        <w:t>Dílo</w:t>
      </w:r>
      <w:r>
        <w:t xml:space="preserve"> ani jiných povinností, závazků nebo odpovědností vyplývající ze  Smlouvy. </w:t>
      </w:r>
    </w:p>
    <w:p w:rsidR="001E2BF3" w:rsidRDefault="001E2BF3" w:rsidP="001E2BF3">
      <w:pPr>
        <w:pStyle w:val="Normal2"/>
        <w:ind w:left="1418"/>
      </w:pPr>
      <w:r>
        <w:lastRenderedPageBreak/>
        <w:t>Objednatel je oprávněn požadovat náhradu škody způsobenou porušením povinnosti, na kterou se vztahuje smluvní pokuta, a to v plné výši bez ohledu na to, zda nedosahuje výše smluvní pokuty, anebo zda ji převyšuje.</w:t>
      </w:r>
    </w:p>
    <w:p w:rsidR="001E2BF3" w:rsidRPr="00B313EC" w:rsidRDefault="001E2BF3" w:rsidP="001E2BF3">
      <w:pPr>
        <w:pStyle w:val="Nadpis3"/>
        <w:keepNext w:val="0"/>
        <w:tabs>
          <w:tab w:val="clear" w:pos="794"/>
          <w:tab w:val="num" w:pos="1418"/>
        </w:tabs>
        <w:autoSpaceDE w:val="0"/>
        <w:autoSpaceDN w:val="0"/>
        <w:spacing w:before="240"/>
        <w:ind w:left="1418" w:hanging="708"/>
        <w:rPr>
          <w:bCs/>
        </w:rPr>
      </w:pPr>
      <w:r w:rsidRPr="00B313EC">
        <w:rPr>
          <w:bCs/>
        </w:rPr>
        <w:t>Odpovědnost Zhotovitele za způsobenou škodu</w:t>
      </w:r>
    </w:p>
    <w:p w:rsidR="001E2BF3" w:rsidRDefault="001E2BF3" w:rsidP="001E2BF3">
      <w:pPr>
        <w:pStyle w:val="Normal2"/>
        <w:ind w:left="1418"/>
      </w:pPr>
      <w:r>
        <w:t>Zhotovitel odpovídá Objednateli za jakoukoli škodu, která by byla způsobena porušením povinností na jeho straně, nebo činností prováděnou z jeho strany.</w:t>
      </w:r>
    </w:p>
    <w:p w:rsidR="001E2BF3" w:rsidRPr="00B313EC" w:rsidRDefault="001E2BF3" w:rsidP="001E2BF3">
      <w:pPr>
        <w:pStyle w:val="Nadpis3"/>
        <w:keepNext w:val="0"/>
        <w:tabs>
          <w:tab w:val="clear" w:pos="794"/>
          <w:tab w:val="num" w:pos="1418"/>
        </w:tabs>
        <w:autoSpaceDE w:val="0"/>
        <w:autoSpaceDN w:val="0"/>
        <w:spacing w:before="240"/>
        <w:ind w:left="1418" w:hanging="708"/>
        <w:rPr>
          <w:bCs/>
        </w:rPr>
      </w:pPr>
      <w:bookmarkStart w:id="377" w:name="_Ref145696270"/>
      <w:r w:rsidRPr="00B313EC">
        <w:rPr>
          <w:bCs/>
        </w:rPr>
        <w:t>Zajištění plnění povinností Zhotovitele</w:t>
      </w:r>
      <w:bookmarkEnd w:id="377"/>
    </w:p>
    <w:p w:rsidR="001E2BF3" w:rsidRDefault="001E2BF3" w:rsidP="001E2BF3">
      <w:pPr>
        <w:pStyle w:val="Normal2"/>
        <w:ind w:left="1418"/>
      </w:pPr>
      <w:r>
        <w:t xml:space="preserve">Pokud Zhotovitel nesplní jakoukoliv svou povinnost podle Smlouvy a nesplní ji ani v dodatečné lhůtě stanovené Objednatelem, jež však nebude delší než </w:t>
      </w:r>
      <w:r w:rsidRPr="0098062B">
        <w:t>pět (5) dnů</w:t>
      </w:r>
      <w:r>
        <w:t xml:space="preserve">, je Objednatel, aniž by tím byla dotčena jakákoliv jiná práva a nároky Objednatele dle Smlouvy, oprávněn podle svého uvážení splnit povinnost Zhotovitele nebo pověřit splněním této povinnosti jiné osoby na náklady Zhotovitele (pokud je to proveditelné). </w:t>
      </w:r>
    </w:p>
    <w:p w:rsidR="001E2BF3" w:rsidRDefault="001E2BF3" w:rsidP="001E2BF3">
      <w:pPr>
        <w:pStyle w:val="Normal2"/>
        <w:ind w:left="1418"/>
      </w:pPr>
      <w:r>
        <w:t xml:space="preserve">V případě, kdy ze záručních podmínek příslušné části </w:t>
      </w:r>
      <w:r w:rsidR="003C01F6">
        <w:t>Díla</w:t>
      </w:r>
      <w:r>
        <w:t xml:space="preserve"> vyplývá, že záruční opravy mohou být prováděny pouze autorizovanou osobou pod hrozbou ztráty práv ze záruky, je Objednatel oprávněn použít k odstranění vad pouze takovouto osobu.</w:t>
      </w:r>
    </w:p>
    <w:p w:rsidR="001E2BF3" w:rsidRDefault="001E2BF3" w:rsidP="001E2BF3">
      <w:pPr>
        <w:pStyle w:val="Normal2"/>
        <w:ind w:left="1418"/>
      </w:pPr>
      <w:r>
        <w:t xml:space="preserve">V takovém případě a aniž by tím byly dotčeny jiné nároky Objednatele ze Smlouvy, Zhotovitel nenese odpovědnost za vady, které vzniknou při plnění takových povinností Objednatelem nebo třetí osobou za Zhotovitele. Zhotovitel má nicméně povinnost postupovat při další realizaci </w:t>
      </w:r>
      <w:r w:rsidR="003C01F6">
        <w:t>Díla</w:t>
      </w:r>
      <w:r>
        <w:t xml:space="preserve"> s odbornou péčí a Objednatele na případné vady takto provedené části </w:t>
      </w:r>
      <w:r w:rsidR="003C01F6">
        <w:t>Díla</w:t>
      </w:r>
      <w:r>
        <w:t xml:space="preserve"> bezodkladně upozornit. </w:t>
      </w:r>
    </w:p>
    <w:p w:rsidR="001E2BF3" w:rsidRPr="00B313EC" w:rsidRDefault="001E2BF3" w:rsidP="001E2BF3">
      <w:pPr>
        <w:pStyle w:val="Nadpis3"/>
        <w:keepNext w:val="0"/>
        <w:tabs>
          <w:tab w:val="clear" w:pos="794"/>
          <w:tab w:val="num" w:pos="1418"/>
        </w:tabs>
        <w:autoSpaceDE w:val="0"/>
        <w:autoSpaceDN w:val="0"/>
        <w:spacing w:before="240"/>
        <w:ind w:left="1418" w:hanging="708"/>
        <w:rPr>
          <w:bCs/>
        </w:rPr>
      </w:pPr>
      <w:r w:rsidRPr="00B313EC">
        <w:rPr>
          <w:bCs/>
        </w:rPr>
        <w:t>Uplatnění nároků Objednatele</w:t>
      </w:r>
    </w:p>
    <w:p w:rsidR="001E2BF3" w:rsidRDefault="001E2BF3" w:rsidP="001E2BF3">
      <w:pPr>
        <w:pStyle w:val="Normal2"/>
        <w:ind w:left="1418"/>
      </w:pPr>
      <w:r>
        <w:t xml:space="preserve">Pokud se Objednatel domnívá, že má nárok na jakoukoli platbu </w:t>
      </w:r>
      <w:r w:rsidR="00780BF3">
        <w:t xml:space="preserve">v </w:t>
      </w:r>
      <w:r>
        <w:t>souvislosti se Smlouvou, je o tom povinen informovat Zhotovitele formou oznámení s uvedením podrobností. Oznámení není nutné doručit v případě plateb nárokovaných Objednatelem za služby vyžádané Zhotovitelem (např. za energie).</w:t>
      </w:r>
    </w:p>
    <w:p w:rsidR="001E2BF3" w:rsidRDefault="001E2BF3" w:rsidP="001E2BF3">
      <w:pPr>
        <w:pStyle w:val="Normal2"/>
        <w:ind w:left="1418"/>
      </w:pPr>
      <w:r>
        <w:t>Oznámení bude předáno bez zbytečného odkladu po tom, co Objednatel zjistil skutečnost</w:t>
      </w:r>
      <w:r w:rsidR="00780BF3">
        <w:t>i</w:t>
      </w:r>
      <w:r>
        <w:t xml:space="preserve"> či okolnosti, které mohou být důvodné pro vznesení nároku. Podrobnosti budou specifikovat článek Smlouvy či jiný právní důvod pro vznesení nároku a budou obsahovat výši požadované platby, o níž se Objednatel domnívá, že má na ni podle Smlouvy nárok. Pokud Zhotovitel uplatněný nárok odmítne, bude se postupovat v souladu s článkem </w:t>
      </w:r>
      <w:proofErr w:type="gramStart"/>
      <w:r w:rsidR="00B13372">
        <w:fldChar w:fldCharType="begin"/>
      </w:r>
      <w:r w:rsidR="00C31F75">
        <w:instrText xml:space="preserve"> REF _Ref145696190 \r \h  \* MERGEFORMAT </w:instrText>
      </w:r>
      <w:r w:rsidR="00B13372">
        <w:fldChar w:fldCharType="separate"/>
      </w:r>
      <w:r w:rsidR="005946C9">
        <w:t>19.2</w:t>
      </w:r>
      <w:r w:rsidR="00B13372">
        <w:fldChar w:fldCharType="end"/>
      </w:r>
      <w:proofErr w:type="gramEnd"/>
      <w:r>
        <w:t xml:space="preserve"> tak, aby byl tento nárok určen. </w:t>
      </w:r>
    </w:p>
    <w:p w:rsidR="001E2BF3" w:rsidRDefault="001E2BF3" w:rsidP="001E2BF3">
      <w:pPr>
        <w:pStyle w:val="Normal2"/>
        <w:ind w:left="1418"/>
      </w:pPr>
      <w:r>
        <w:t xml:space="preserve">Objednatel je povinen vést veškeré záznamy a dokumenty potřebné k doložení jakéhokoli svého nároku. </w:t>
      </w:r>
    </w:p>
    <w:p w:rsidR="001E2BF3" w:rsidRDefault="001E2BF3" w:rsidP="001E2BF3">
      <w:pPr>
        <w:pStyle w:val="Nadpis2"/>
        <w:keepNext w:val="0"/>
      </w:pPr>
      <w:bookmarkStart w:id="378" w:name="_Toc151994011"/>
      <w:r>
        <w:t>Odpovědnost Objednatele</w:t>
      </w:r>
      <w:bookmarkEnd w:id="378"/>
    </w:p>
    <w:p w:rsidR="001E2BF3" w:rsidRPr="00B313EC" w:rsidRDefault="001E2BF3" w:rsidP="001E2BF3">
      <w:pPr>
        <w:pStyle w:val="Nadpis3"/>
        <w:keepNext w:val="0"/>
        <w:tabs>
          <w:tab w:val="clear" w:pos="794"/>
          <w:tab w:val="num" w:pos="1418"/>
        </w:tabs>
        <w:autoSpaceDE w:val="0"/>
        <w:autoSpaceDN w:val="0"/>
        <w:spacing w:before="240"/>
        <w:ind w:left="1418" w:hanging="708"/>
        <w:rPr>
          <w:bCs/>
        </w:rPr>
      </w:pPr>
      <w:r w:rsidRPr="00B313EC">
        <w:rPr>
          <w:bCs/>
        </w:rPr>
        <w:t>Důsledky porušení povinností Objednatele</w:t>
      </w:r>
    </w:p>
    <w:p w:rsidR="001E2BF3" w:rsidRDefault="001E2BF3" w:rsidP="001E2BF3">
      <w:pPr>
        <w:pStyle w:val="Normal2"/>
        <w:spacing w:before="144"/>
        <w:ind w:left="1407" w:firstLine="11"/>
      </w:pPr>
      <w:r>
        <w:t>V případě porušení povinností Objednatele Zhotovitel</w:t>
      </w:r>
    </w:p>
    <w:p w:rsidR="001E2BF3" w:rsidRDefault="001E2BF3" w:rsidP="001E2BF3">
      <w:pPr>
        <w:pStyle w:val="Normal2"/>
        <w:numPr>
          <w:ilvl w:val="0"/>
          <w:numId w:val="30"/>
        </w:numPr>
        <w:tabs>
          <w:tab w:val="clear" w:pos="1778"/>
          <w:tab w:val="left" w:pos="709"/>
          <w:tab w:val="num" w:pos="2268"/>
        </w:tabs>
        <w:autoSpaceDE w:val="0"/>
        <w:autoSpaceDN w:val="0"/>
        <w:spacing w:before="144"/>
        <w:ind w:left="2269" w:hanging="851"/>
      </w:pPr>
      <w:r>
        <w:t>neodpovídá za porušení svých povinností, pokud je nemohl splnit v důsledku porušení povinností Objednatele;</w:t>
      </w:r>
    </w:p>
    <w:p w:rsidR="001E2BF3" w:rsidRDefault="001E2BF3" w:rsidP="001E2BF3">
      <w:pPr>
        <w:pStyle w:val="Normal2"/>
        <w:numPr>
          <w:ilvl w:val="0"/>
          <w:numId w:val="30"/>
        </w:numPr>
        <w:tabs>
          <w:tab w:val="clear" w:pos="1778"/>
          <w:tab w:val="left" w:pos="709"/>
          <w:tab w:val="num" w:pos="2268"/>
        </w:tabs>
        <w:autoSpaceDE w:val="0"/>
        <w:autoSpaceDN w:val="0"/>
        <w:spacing w:before="144"/>
        <w:ind w:left="2269" w:hanging="851"/>
      </w:pPr>
      <w:r>
        <w:t xml:space="preserve">v případě prodlení Objednatele s platbou má nárok na zaplacení Úroku z prodlení; </w:t>
      </w:r>
    </w:p>
    <w:p w:rsidR="001E2BF3" w:rsidRDefault="001E2BF3" w:rsidP="001E2BF3">
      <w:pPr>
        <w:pStyle w:val="Normal2"/>
        <w:numPr>
          <w:ilvl w:val="0"/>
          <w:numId w:val="30"/>
        </w:numPr>
        <w:tabs>
          <w:tab w:val="clear" w:pos="1778"/>
          <w:tab w:val="left" w:pos="709"/>
          <w:tab w:val="num" w:pos="2268"/>
        </w:tabs>
        <w:autoSpaceDE w:val="0"/>
        <w:autoSpaceDN w:val="0"/>
        <w:spacing w:before="144"/>
        <w:ind w:left="2269" w:hanging="851"/>
      </w:pPr>
      <w:r>
        <w:t>v případě prodlení Objednatele s platbou delšího než třicet (30) dnů má nárok na přerušení dalšího postupu prací;</w:t>
      </w:r>
    </w:p>
    <w:p w:rsidR="001E2BF3" w:rsidRDefault="001E2BF3" w:rsidP="001E2BF3">
      <w:pPr>
        <w:pStyle w:val="Normal2"/>
        <w:numPr>
          <w:ilvl w:val="0"/>
          <w:numId w:val="30"/>
        </w:numPr>
        <w:tabs>
          <w:tab w:val="clear" w:pos="1778"/>
          <w:tab w:val="left" w:pos="709"/>
          <w:tab w:val="num" w:pos="2268"/>
        </w:tabs>
        <w:autoSpaceDE w:val="0"/>
        <w:autoSpaceDN w:val="0"/>
        <w:spacing w:before="144"/>
        <w:ind w:left="2269" w:hanging="851"/>
      </w:pPr>
      <w:r>
        <w:t>má nárok požadovat po Objednateli náhradu v souvislosti s tím vzniklé škody; a/nebo</w:t>
      </w:r>
    </w:p>
    <w:p w:rsidR="001E2BF3" w:rsidRDefault="001E2BF3" w:rsidP="001E2BF3">
      <w:pPr>
        <w:pStyle w:val="Normal2"/>
        <w:numPr>
          <w:ilvl w:val="0"/>
          <w:numId w:val="30"/>
        </w:numPr>
        <w:tabs>
          <w:tab w:val="clear" w:pos="1778"/>
          <w:tab w:val="left" w:pos="709"/>
          <w:tab w:val="num" w:pos="2268"/>
        </w:tabs>
        <w:autoSpaceDE w:val="0"/>
        <w:autoSpaceDN w:val="0"/>
        <w:spacing w:before="144"/>
        <w:ind w:left="2269" w:hanging="851"/>
      </w:pPr>
      <w:r>
        <w:t xml:space="preserve">má právo ukončit Smlouvu dle článku </w:t>
      </w:r>
      <w:proofErr w:type="gramStart"/>
      <w:r w:rsidR="00B13372">
        <w:fldChar w:fldCharType="begin"/>
      </w:r>
      <w:r w:rsidR="00780BF3">
        <w:instrText xml:space="preserve"> REF _Ref359514277 \r \h </w:instrText>
      </w:r>
      <w:r w:rsidR="00B13372">
        <w:fldChar w:fldCharType="separate"/>
      </w:r>
      <w:r w:rsidR="005946C9">
        <w:t>32.3</w:t>
      </w:r>
      <w:r w:rsidR="00B13372">
        <w:fldChar w:fldCharType="end"/>
      </w:r>
      <w:proofErr w:type="gramEnd"/>
      <w:r>
        <w:t>.</w:t>
      </w:r>
    </w:p>
    <w:p w:rsidR="001E2BF3" w:rsidRPr="008318D0" w:rsidRDefault="001E2BF3" w:rsidP="001E2BF3">
      <w:pPr>
        <w:pStyle w:val="Normal2"/>
        <w:ind w:left="1418"/>
      </w:pPr>
      <w:r w:rsidRPr="008318D0">
        <w:lastRenderedPageBreak/>
        <w:t xml:space="preserve">Využitím některého nebo některých z uvedených práv </w:t>
      </w:r>
      <w:r>
        <w:t>Zhotovitele</w:t>
      </w:r>
      <w:r w:rsidRPr="008318D0">
        <w:t xml:space="preserve"> se ostatní práva nevyčerpávají a mohou být dle vůle </w:t>
      </w:r>
      <w:r>
        <w:t>Zhotovitele</w:t>
      </w:r>
      <w:r w:rsidRPr="008318D0">
        <w:t xml:space="preserve"> využita souběžně. </w:t>
      </w:r>
    </w:p>
    <w:p w:rsidR="001E2BF3" w:rsidRPr="00B313EC" w:rsidRDefault="001E2BF3" w:rsidP="001E2BF3">
      <w:pPr>
        <w:pStyle w:val="Nadpis3"/>
        <w:keepNext w:val="0"/>
        <w:tabs>
          <w:tab w:val="clear" w:pos="794"/>
          <w:tab w:val="num" w:pos="1418"/>
        </w:tabs>
        <w:autoSpaceDE w:val="0"/>
        <w:autoSpaceDN w:val="0"/>
        <w:spacing w:before="240"/>
        <w:ind w:left="1418" w:hanging="708"/>
        <w:rPr>
          <w:bCs/>
        </w:rPr>
      </w:pPr>
      <w:r w:rsidRPr="00B313EC">
        <w:rPr>
          <w:bCs/>
        </w:rPr>
        <w:t>Odpovědnost Objednatele za způsobenou škodu</w:t>
      </w:r>
    </w:p>
    <w:p w:rsidR="001E2BF3" w:rsidRDefault="001E2BF3" w:rsidP="001E2BF3">
      <w:pPr>
        <w:pStyle w:val="Normal2"/>
        <w:ind w:left="1418"/>
      </w:pPr>
      <w:r>
        <w:t>Objednatel odpovídá Zhotoviteli za škodu, která by byla způsobena zaviněným porušením povinností na jeho straně.</w:t>
      </w:r>
    </w:p>
    <w:p w:rsidR="001E2BF3" w:rsidRPr="00B313EC" w:rsidRDefault="001E2BF3" w:rsidP="001E2BF3">
      <w:pPr>
        <w:pStyle w:val="Nadpis3"/>
        <w:keepNext w:val="0"/>
        <w:tabs>
          <w:tab w:val="clear" w:pos="794"/>
          <w:tab w:val="num" w:pos="1418"/>
        </w:tabs>
        <w:autoSpaceDE w:val="0"/>
        <w:autoSpaceDN w:val="0"/>
        <w:spacing w:before="240"/>
        <w:ind w:left="1418" w:hanging="708"/>
        <w:rPr>
          <w:bCs/>
        </w:rPr>
      </w:pPr>
      <w:r w:rsidRPr="00B313EC">
        <w:rPr>
          <w:bCs/>
        </w:rPr>
        <w:t>Uplatnění nároků Zhotovitele</w:t>
      </w:r>
    </w:p>
    <w:p w:rsidR="001E2BF3" w:rsidRDefault="001E2BF3" w:rsidP="001E2BF3">
      <w:pPr>
        <w:pStyle w:val="Normal2"/>
        <w:ind w:left="1418"/>
      </w:pPr>
      <w:r>
        <w:t>Pokud se Zhotovitel domnívá, že má nárok na jakoukoli platbu</w:t>
      </w:r>
      <w:r w:rsidR="00323DA0">
        <w:t xml:space="preserve"> v</w:t>
      </w:r>
      <w:r>
        <w:t xml:space="preserve"> souvislosti se Smlouvou, je o tom povinen informovat Objednatele formou oznámení s uvedením podrobností. </w:t>
      </w:r>
    </w:p>
    <w:p w:rsidR="001E2BF3" w:rsidRDefault="001E2BF3" w:rsidP="001E2BF3">
      <w:pPr>
        <w:pStyle w:val="Normal2"/>
        <w:ind w:left="1418"/>
      </w:pPr>
      <w:r>
        <w:t>Oznámení bude předáno bez zbytečného odkladu po tom, co Zhotovitel zjistil skutečnost</w:t>
      </w:r>
      <w:r w:rsidR="00323DA0">
        <w:t>i</w:t>
      </w:r>
      <w:r>
        <w:t xml:space="preserve"> či okolnosti, které mohou být důvodné pro vznesení nároku. Podrobnosti budou specifikovány odkazem na článek Smlouvy či jiný právní důvod pro vznesení nároku a budou obsahovat výši požadované platby, o níž se Zhotovitel domnívá, že má na ni podle Smlouvy nárok. Pokud Objednatel uplatněný nárok odmítne, bude se postupovat v souladu s článkem </w:t>
      </w:r>
      <w:proofErr w:type="gramStart"/>
      <w:r w:rsidR="00B13372">
        <w:fldChar w:fldCharType="begin"/>
      </w:r>
      <w:r w:rsidR="00C31F75">
        <w:instrText xml:space="preserve"> REF _Ref145696190 \r \h  \* MERGEFORMAT </w:instrText>
      </w:r>
      <w:r w:rsidR="00B13372">
        <w:fldChar w:fldCharType="separate"/>
      </w:r>
      <w:r w:rsidR="005946C9">
        <w:t>19.2</w:t>
      </w:r>
      <w:r w:rsidR="00B13372">
        <w:fldChar w:fldCharType="end"/>
      </w:r>
      <w:proofErr w:type="gramEnd"/>
      <w:r>
        <w:t xml:space="preserve"> tak, aby tento nárok </w:t>
      </w:r>
      <w:r w:rsidR="00AC3F2A">
        <w:t xml:space="preserve">byl </w:t>
      </w:r>
      <w:r>
        <w:t xml:space="preserve">určen. </w:t>
      </w:r>
    </w:p>
    <w:bookmarkEnd w:id="357"/>
    <w:bookmarkEnd w:id="358"/>
    <w:bookmarkEnd w:id="359"/>
    <w:bookmarkEnd w:id="360"/>
    <w:bookmarkEnd w:id="361"/>
    <w:p w:rsidR="001E2BF3" w:rsidRDefault="001E2BF3" w:rsidP="001E2BF3">
      <w:pPr>
        <w:pStyle w:val="Normal2"/>
        <w:ind w:left="1418"/>
      </w:pPr>
      <w:r>
        <w:t xml:space="preserve">Zhotovitel je povinen vést veškeré záznamy a dokumenty potřebné k doložení jakéhokoli nároku. Objednatel je oprávněn svým Pokynem stanovit místo pro ukládání takovýchto záznamů a </w:t>
      </w:r>
      <w:r w:rsidRPr="00276958">
        <w:t xml:space="preserve">dokumentů, a to </w:t>
      </w:r>
      <w:r>
        <w:t>na Pozemcích</w:t>
      </w:r>
      <w:r w:rsidRPr="00276958">
        <w:t xml:space="preserve"> nebo</w:t>
      </w:r>
      <w:r>
        <w:t xml:space="preserve"> jiném místě dostupném oběma Stranám. Zhotovitel umožní Objednateli provádět kontrolu veškerých záznamů a (na požádání) předloží Objednateli kopie svých záznamů.</w:t>
      </w:r>
    </w:p>
    <w:p w:rsidR="001E2BF3" w:rsidRDefault="001E2BF3" w:rsidP="001E2BF3">
      <w:pPr>
        <w:pStyle w:val="Nadpis2"/>
        <w:keepNext w:val="0"/>
      </w:pPr>
      <w:bookmarkStart w:id="379" w:name="_Ref145607064"/>
      <w:bookmarkStart w:id="380" w:name="_Toc151994012"/>
      <w:r>
        <w:t>Nevhodné podklady a pokyny</w:t>
      </w:r>
      <w:bookmarkEnd w:id="379"/>
      <w:bookmarkEnd w:id="380"/>
    </w:p>
    <w:p w:rsidR="001E2BF3" w:rsidRDefault="001E2BF3" w:rsidP="001E2BF3">
      <w:pPr>
        <w:pStyle w:val="Normal2"/>
        <w:tabs>
          <w:tab w:val="left" w:pos="709"/>
        </w:tabs>
      </w:pPr>
      <w:r>
        <w:t>V případě, že jakýkoli dokument, podklad nebo informace, kterou je dle Smlouvy jedna Strana povinna předat druhé, není dle názoru druhé Strany možné nebo vhodné použít, je druhá Strana povinna na tuto skutečnost první Stranu upozornit. Upozornění musí obsahovat podrobné vymezení důvodů takového upozornění včetně důsledků použití takového nevhodného podkladu nebo informace a návrh opatření k nápravě. V případě, že v důsledku nevhodnosti nebo nemožnosti použití takového podkladu nebo informace již není možné dle Smlouvy řádně provést navazující plnění, musí upozornění obsahovat též popis takovýchto důsledků.</w:t>
      </w:r>
    </w:p>
    <w:p w:rsidR="001E2BF3" w:rsidRDefault="001E2BF3" w:rsidP="001E2BF3">
      <w:pPr>
        <w:pStyle w:val="Normal2"/>
        <w:tabs>
          <w:tab w:val="left" w:pos="709"/>
        </w:tabs>
      </w:pPr>
      <w:r>
        <w:t>V případě, že první Strana na použití takového nevhodného podkladu nebo informace i po upozornění, které obsahuje údaje dle předchozího odstavce, trvá, neodpovídá druhá Strana za negativní důsledky vyvolané nedostatky takového nevhodného podkladu nebo informace, na které upozornila.</w:t>
      </w:r>
    </w:p>
    <w:p w:rsidR="001E2BF3" w:rsidRDefault="001E2BF3" w:rsidP="001E2BF3">
      <w:pPr>
        <w:pStyle w:val="Normal2"/>
        <w:tabs>
          <w:tab w:val="left" w:pos="709"/>
        </w:tabs>
      </w:pPr>
      <w:r>
        <w:t>Totéž platí v případě neproveditelných nebo nevhodných pokynů.</w:t>
      </w:r>
    </w:p>
    <w:p w:rsidR="001E2BF3" w:rsidRDefault="001E2BF3" w:rsidP="001E2BF3">
      <w:pPr>
        <w:pStyle w:val="Nadpis2"/>
        <w:keepNext w:val="0"/>
      </w:pPr>
      <w:bookmarkStart w:id="381" w:name="_Ref145606562"/>
      <w:bookmarkStart w:id="382" w:name="_Toc151994013"/>
      <w:r>
        <w:t>Důsledky Okolností vylučujících odpovědnost</w:t>
      </w:r>
      <w:bookmarkEnd w:id="381"/>
      <w:bookmarkEnd w:id="382"/>
    </w:p>
    <w:p w:rsidR="001E2BF3" w:rsidRDefault="001E2BF3" w:rsidP="001E2BF3">
      <w:pPr>
        <w:pStyle w:val="Normal2"/>
      </w:pPr>
      <w:r>
        <w:t>V případě vzniku nebo zjištění Okolností vylučujících odpovědnost platí tato pravidla:</w:t>
      </w:r>
    </w:p>
    <w:p w:rsidR="001E2BF3" w:rsidRDefault="001E2BF3" w:rsidP="001E2BF3">
      <w:pPr>
        <w:pStyle w:val="Normal2"/>
        <w:numPr>
          <w:ilvl w:val="0"/>
          <w:numId w:val="32"/>
        </w:numPr>
        <w:tabs>
          <w:tab w:val="clear" w:pos="2858"/>
          <w:tab w:val="left" w:pos="1418"/>
        </w:tabs>
        <w:autoSpaceDE w:val="0"/>
        <w:autoSpaceDN w:val="0"/>
        <w:spacing w:before="60"/>
        <w:ind w:left="1418" w:hanging="709"/>
      </w:pPr>
      <w:r>
        <w:t>Strana dotčená Okolnostmi vylučujícími odpovědnost není v prodlení s plněním svých povinností v rozsahu a po dobu trvání těchto Okolností vylučujících odpovědnost, shodně se prodlužují také lhůty pro plnění dalších činností, pokud na ně nezbytně navazují;</w:t>
      </w:r>
    </w:p>
    <w:p w:rsidR="001E2BF3" w:rsidRPr="00981CF1" w:rsidRDefault="001E2BF3" w:rsidP="001E2BF3">
      <w:pPr>
        <w:pStyle w:val="Normal2"/>
        <w:numPr>
          <w:ilvl w:val="0"/>
          <w:numId w:val="32"/>
        </w:numPr>
        <w:tabs>
          <w:tab w:val="clear" w:pos="2858"/>
          <w:tab w:val="left" w:pos="1418"/>
        </w:tabs>
        <w:autoSpaceDE w:val="0"/>
        <w:autoSpaceDN w:val="0"/>
        <w:spacing w:before="60"/>
        <w:ind w:left="1418" w:hanging="709"/>
      </w:pPr>
      <w:r>
        <w:t xml:space="preserve">pokud v souvislosti s Okolnostmi vylučujícími odpovědnost dojde k přerušení realizace </w:t>
      </w:r>
      <w:r w:rsidR="003C01F6">
        <w:t>Díla</w:t>
      </w:r>
      <w:r>
        <w:t>, pak náklady spojené se zabezpečením Pozemků</w:t>
      </w:r>
      <w:r w:rsidRPr="00981CF1">
        <w:t xml:space="preserve"> a další obdobné náklady jdou k tíži Zhotovitele;</w:t>
      </w:r>
    </w:p>
    <w:p w:rsidR="001E2BF3" w:rsidRDefault="001E2BF3" w:rsidP="001E2BF3">
      <w:pPr>
        <w:pStyle w:val="Normal2"/>
        <w:numPr>
          <w:ilvl w:val="0"/>
          <w:numId w:val="32"/>
        </w:numPr>
        <w:tabs>
          <w:tab w:val="clear" w:pos="2858"/>
          <w:tab w:val="left" w:pos="1418"/>
        </w:tabs>
        <w:autoSpaceDE w:val="0"/>
        <w:autoSpaceDN w:val="0"/>
        <w:spacing w:before="60"/>
        <w:ind w:left="1418" w:hanging="709"/>
      </w:pPr>
      <w:r>
        <w:t>v případě, že Okolnosti vylučující odpovědnost povedou ke Změně, půjde případné navýšení Ceny k tíži Objednatele;</w:t>
      </w:r>
    </w:p>
    <w:p w:rsidR="001E2BF3" w:rsidRDefault="001E2BF3" w:rsidP="001E2BF3">
      <w:pPr>
        <w:pStyle w:val="Normal2"/>
        <w:numPr>
          <w:ilvl w:val="0"/>
          <w:numId w:val="32"/>
        </w:numPr>
        <w:tabs>
          <w:tab w:val="clear" w:pos="2858"/>
          <w:tab w:val="left" w:pos="1418"/>
        </w:tabs>
        <w:autoSpaceDE w:val="0"/>
        <w:autoSpaceDN w:val="0"/>
        <w:spacing w:before="60"/>
        <w:ind w:left="1418" w:hanging="709"/>
      </w:pPr>
      <w:r>
        <w:t xml:space="preserve">odpovědnost za nahodilou škodu na Zařízení se řídí článkem </w:t>
      </w:r>
      <w:proofErr w:type="gramStart"/>
      <w:r w:rsidR="00B13372">
        <w:fldChar w:fldCharType="begin"/>
      </w:r>
      <w:r w:rsidR="00C31F75">
        <w:instrText xml:space="preserve"> REF _Ref145696754 \r \h  \* MERGEFORMAT </w:instrText>
      </w:r>
      <w:r w:rsidR="00B13372">
        <w:fldChar w:fldCharType="separate"/>
      </w:r>
      <w:r w:rsidR="005946C9">
        <w:t>28.7</w:t>
      </w:r>
      <w:r w:rsidR="00B13372">
        <w:fldChar w:fldCharType="end"/>
      </w:r>
      <w:proofErr w:type="gramEnd"/>
      <w:r>
        <w:t xml:space="preserve">. </w:t>
      </w:r>
    </w:p>
    <w:p w:rsidR="001E2BF3" w:rsidRDefault="001E2BF3" w:rsidP="001E2BF3">
      <w:pPr>
        <w:pStyle w:val="Nadpis2"/>
        <w:keepNext w:val="0"/>
      </w:pPr>
      <w:bookmarkStart w:id="383" w:name="_Toc151303968"/>
      <w:bookmarkStart w:id="384" w:name="_Ref145652192"/>
      <w:bookmarkStart w:id="385" w:name="_Toc151994014"/>
      <w:bookmarkStart w:id="386" w:name="_Toc37062333"/>
      <w:bookmarkStart w:id="387" w:name="_Toc43549675"/>
      <w:bookmarkStart w:id="388" w:name="_Toc122317101"/>
      <w:bookmarkEnd w:id="362"/>
      <w:bookmarkEnd w:id="363"/>
      <w:bookmarkEnd w:id="364"/>
      <w:bookmarkEnd w:id="365"/>
      <w:bookmarkEnd w:id="366"/>
      <w:bookmarkEnd w:id="367"/>
      <w:bookmarkEnd w:id="368"/>
      <w:bookmarkEnd w:id="369"/>
      <w:bookmarkEnd w:id="383"/>
      <w:r>
        <w:t>Důsledky Změn</w:t>
      </w:r>
      <w:bookmarkEnd w:id="384"/>
      <w:bookmarkEnd w:id="385"/>
    </w:p>
    <w:p w:rsidR="001E2BF3" w:rsidRDefault="001E2BF3" w:rsidP="001E2BF3">
      <w:pPr>
        <w:pStyle w:val="Normal2"/>
      </w:pPr>
      <w:r>
        <w:lastRenderedPageBreak/>
        <w:t>Odpovědnost za důsledky vydání pokynu k provedení Změny se řídí podle toho, čím byla vyvolána potřeba Změny. Jestliže potřeba Změny byla vyvolána:</w:t>
      </w:r>
    </w:p>
    <w:p w:rsidR="001E2BF3" w:rsidRDefault="001E2BF3" w:rsidP="001E2BF3">
      <w:pPr>
        <w:pStyle w:val="Normal2"/>
        <w:numPr>
          <w:ilvl w:val="0"/>
          <w:numId w:val="33"/>
        </w:numPr>
        <w:tabs>
          <w:tab w:val="clear" w:pos="1495"/>
          <w:tab w:val="left" w:pos="709"/>
          <w:tab w:val="num" w:pos="1418"/>
          <w:tab w:val="num" w:pos="2268"/>
        </w:tabs>
        <w:autoSpaceDE w:val="0"/>
        <w:autoSpaceDN w:val="0"/>
        <w:spacing w:before="60"/>
        <w:ind w:left="2268" w:hanging="1559"/>
      </w:pPr>
      <w:r>
        <w:t xml:space="preserve">porušením povinností na straně Zhotovitele, pak </w:t>
      </w:r>
    </w:p>
    <w:p w:rsidR="001E2BF3" w:rsidRDefault="001E2BF3" w:rsidP="001E2BF3">
      <w:pPr>
        <w:pStyle w:val="Normal2"/>
        <w:numPr>
          <w:ilvl w:val="2"/>
          <w:numId w:val="29"/>
        </w:numPr>
        <w:tabs>
          <w:tab w:val="clear" w:pos="4118"/>
          <w:tab w:val="left" w:pos="709"/>
          <w:tab w:val="num" w:pos="2127"/>
        </w:tabs>
        <w:autoSpaceDE w:val="0"/>
        <w:autoSpaceDN w:val="0"/>
        <w:spacing w:before="60"/>
        <w:ind w:left="2127" w:hanging="709"/>
      </w:pPr>
      <w:r>
        <w:t>veškeré dodatečné náklady, případně zbytečně vynaložené dřívější náklady spojené se Změnou jdou k tíži Zhotovitele, a Cena o ně nebude navyšována, případně pokud již byly tyto náklady Objednatelem zaplaceny, má Objednatel právo na jejich náhradu;</w:t>
      </w:r>
    </w:p>
    <w:p w:rsidR="001E2BF3" w:rsidRDefault="001E2BF3" w:rsidP="001E2BF3">
      <w:pPr>
        <w:pStyle w:val="Normal2"/>
        <w:numPr>
          <w:ilvl w:val="2"/>
          <w:numId w:val="29"/>
        </w:numPr>
        <w:tabs>
          <w:tab w:val="clear" w:pos="4118"/>
          <w:tab w:val="left" w:pos="709"/>
          <w:tab w:val="num" w:pos="2127"/>
        </w:tabs>
        <w:autoSpaceDE w:val="0"/>
        <w:autoSpaceDN w:val="0"/>
        <w:spacing w:before="60"/>
        <w:ind w:left="2127" w:hanging="709"/>
      </w:pPr>
      <w:r>
        <w:t>dojde-li v důsledku Změny k nedodržení Harmonogramu prací nebo jakékoliv Lhůty, považuje se tato skutečnost za prodlení Zhotovitele se všemi s tím spojenými důsledky;</w:t>
      </w:r>
    </w:p>
    <w:p w:rsidR="001E2BF3" w:rsidRDefault="001E2BF3" w:rsidP="001E2BF3">
      <w:pPr>
        <w:pStyle w:val="Normal2"/>
        <w:numPr>
          <w:ilvl w:val="0"/>
          <w:numId w:val="33"/>
        </w:numPr>
        <w:tabs>
          <w:tab w:val="left" w:pos="709"/>
          <w:tab w:val="num" w:pos="1418"/>
        </w:tabs>
        <w:autoSpaceDE w:val="0"/>
        <w:autoSpaceDN w:val="0"/>
        <w:spacing w:before="60"/>
        <w:ind w:left="1418" w:hanging="709"/>
      </w:pPr>
      <w:r>
        <w:t xml:space="preserve">porušením povinností na straně Objednatele, nebo ze svobodné vůle Objednatele, pak </w:t>
      </w:r>
    </w:p>
    <w:p w:rsidR="001E2BF3" w:rsidRDefault="001E2BF3" w:rsidP="001E2BF3">
      <w:pPr>
        <w:pStyle w:val="Normal2"/>
        <w:numPr>
          <w:ilvl w:val="0"/>
          <w:numId w:val="34"/>
        </w:numPr>
        <w:tabs>
          <w:tab w:val="clear" w:pos="4118"/>
          <w:tab w:val="left" w:pos="709"/>
          <w:tab w:val="num" w:pos="2127"/>
        </w:tabs>
        <w:autoSpaceDE w:val="0"/>
        <w:autoSpaceDN w:val="0"/>
        <w:spacing w:before="60"/>
        <w:ind w:left="2127" w:hanging="709"/>
      </w:pPr>
      <w:r>
        <w:t>veškeré dodatečné náklady, případně zbytečně vynaložené dřívější náklady spojené se Změnou jdou k tíži Objednatele, a bude o ně navýšena Cena, případně budou Zhotoviteli jinak nahrazeny;</w:t>
      </w:r>
    </w:p>
    <w:p w:rsidR="001E2BF3" w:rsidRDefault="001E2BF3" w:rsidP="001E2BF3">
      <w:pPr>
        <w:pStyle w:val="Normal2"/>
        <w:numPr>
          <w:ilvl w:val="0"/>
          <w:numId w:val="34"/>
        </w:numPr>
        <w:tabs>
          <w:tab w:val="clear" w:pos="4118"/>
          <w:tab w:val="left" w:pos="709"/>
          <w:tab w:val="num" w:pos="2127"/>
        </w:tabs>
        <w:autoSpaceDE w:val="0"/>
        <w:autoSpaceDN w:val="0"/>
        <w:spacing w:before="60"/>
        <w:ind w:left="2127" w:hanging="709"/>
      </w:pPr>
      <w:r>
        <w:t xml:space="preserve">dojde-li v důsledku Změny k nedodržení Harmonogramu prací nebo jakékoliv Lhůty, považuje se tato skutečnost za prodlení </w:t>
      </w:r>
      <w:r w:rsidR="00BF32DB">
        <w:t>Objednatele</w:t>
      </w:r>
      <w:r>
        <w:t xml:space="preserve"> se všemi s tím spojenými důsledky;</w:t>
      </w:r>
    </w:p>
    <w:p w:rsidR="001E2BF3" w:rsidRDefault="001E2BF3" w:rsidP="001E2BF3">
      <w:pPr>
        <w:pStyle w:val="Normal2"/>
        <w:numPr>
          <w:ilvl w:val="0"/>
          <w:numId w:val="33"/>
        </w:numPr>
        <w:tabs>
          <w:tab w:val="left" w:pos="709"/>
          <w:tab w:val="num" w:pos="1418"/>
        </w:tabs>
        <w:autoSpaceDE w:val="0"/>
        <w:autoSpaceDN w:val="0"/>
        <w:spacing w:before="60"/>
        <w:ind w:left="1418" w:hanging="709"/>
      </w:pPr>
      <w:r>
        <w:t xml:space="preserve">v důsledku existence Okolností vylučujících odpovědnost, pak se práva a povinnosti Stran řídí článkem </w:t>
      </w:r>
      <w:proofErr w:type="gramStart"/>
      <w:r w:rsidR="00B13372">
        <w:fldChar w:fldCharType="begin"/>
      </w:r>
      <w:r w:rsidR="00C31F75">
        <w:instrText xml:space="preserve"> REF _Ref145606562 \w \h  \* MERGEFORMAT </w:instrText>
      </w:r>
      <w:r w:rsidR="00B13372">
        <w:fldChar w:fldCharType="separate"/>
      </w:r>
      <w:r w:rsidR="005946C9">
        <w:t>28.5</w:t>
      </w:r>
      <w:r w:rsidR="00B13372">
        <w:fldChar w:fldCharType="end"/>
      </w:r>
      <w:proofErr w:type="gramEnd"/>
      <w:r>
        <w:t>.</w:t>
      </w:r>
    </w:p>
    <w:p w:rsidR="001E2BF3" w:rsidRDefault="001E2BF3" w:rsidP="001E2BF3">
      <w:pPr>
        <w:pStyle w:val="Nadpis2"/>
        <w:keepNext w:val="0"/>
      </w:pPr>
      <w:bookmarkStart w:id="389" w:name="_Ref145696754"/>
      <w:bookmarkStart w:id="390" w:name="_Toc151994015"/>
      <w:r>
        <w:t xml:space="preserve">Odpovědnost za nahodilé škody na </w:t>
      </w:r>
      <w:bookmarkEnd w:id="370"/>
      <w:bookmarkEnd w:id="371"/>
      <w:bookmarkEnd w:id="386"/>
      <w:bookmarkEnd w:id="387"/>
      <w:bookmarkEnd w:id="388"/>
      <w:bookmarkEnd w:id="389"/>
      <w:bookmarkEnd w:id="390"/>
      <w:r>
        <w:t>Zařízení</w:t>
      </w:r>
    </w:p>
    <w:p w:rsidR="001E2BF3" w:rsidRDefault="001E2BF3" w:rsidP="001E2BF3">
      <w:pPr>
        <w:pStyle w:val="Normal2"/>
      </w:pPr>
      <w:r>
        <w:t>Zhotovitel nese odpovědnost za nahodilou škodu na Zařízení až do vydání Potvrzení o odstranění stavby, kdy odpovědnost za škodu na Zařízení přejde na Objednatele. Odpovědnost Zhotovitele za ostrahu Pozemků a jiná obdobná odpovědnost není tímto ustanovením dotčena.</w:t>
      </w:r>
    </w:p>
    <w:p w:rsidR="001E2BF3" w:rsidRDefault="001E2BF3" w:rsidP="001E2BF3">
      <w:pPr>
        <w:pStyle w:val="Normal2"/>
      </w:pPr>
      <w:r>
        <w:tab/>
        <w:t>Po převzetí Zařízení nebo části Zařízení odpovídá Zhotovitel za nahodilou škodu na těch součástech převzatého Zařízení nebo části Zařízení, na kterých provádí odstraňování vad, a to vždy do převzetí příslušné opravy Objednatelem.</w:t>
      </w:r>
    </w:p>
    <w:p w:rsidR="001E2BF3" w:rsidRPr="009971A8" w:rsidRDefault="001E2BF3" w:rsidP="001E2BF3">
      <w:pPr>
        <w:pStyle w:val="StyleStyleHeading1JustifiedTimesNewRoman"/>
        <w:keepNext w:val="0"/>
        <w:rPr>
          <w:szCs w:val="22"/>
        </w:rPr>
      </w:pPr>
      <w:bookmarkStart w:id="391" w:name="_Ref145646507"/>
      <w:bookmarkStart w:id="392" w:name="_Ref145647526"/>
      <w:bookmarkStart w:id="393" w:name="_Toc151994003"/>
      <w:bookmarkStart w:id="394" w:name="_Ref145594167"/>
      <w:bookmarkStart w:id="395" w:name="_Ref145594213"/>
      <w:bookmarkStart w:id="396" w:name="_Ref145594218"/>
      <w:bookmarkStart w:id="397" w:name="_Ref145597316"/>
      <w:bookmarkStart w:id="398" w:name="_Toc151994016"/>
      <w:bookmarkEnd w:id="372"/>
      <w:bookmarkEnd w:id="373"/>
      <w:bookmarkEnd w:id="374"/>
      <w:r w:rsidRPr="009971A8">
        <w:rPr>
          <w:szCs w:val="22"/>
        </w:rPr>
        <w:t>okolnosti vylučující odpovědnost</w:t>
      </w:r>
      <w:bookmarkEnd w:id="391"/>
      <w:bookmarkEnd w:id="392"/>
      <w:bookmarkEnd w:id="393"/>
    </w:p>
    <w:p w:rsidR="001E2BF3" w:rsidRPr="009971A8" w:rsidRDefault="001E2BF3" w:rsidP="001E2BF3">
      <w:pPr>
        <w:pStyle w:val="Nadpis2"/>
        <w:keepNext w:val="0"/>
        <w:widowControl w:val="0"/>
        <w:ind w:left="720" w:hanging="720"/>
        <w:rPr>
          <w:szCs w:val="22"/>
        </w:rPr>
      </w:pPr>
      <w:bookmarkStart w:id="399" w:name="_Toc27317293"/>
      <w:bookmarkStart w:id="400" w:name="_Toc37062229"/>
      <w:bookmarkStart w:id="401" w:name="_Toc43549574"/>
      <w:bookmarkStart w:id="402" w:name="_Toc122316995"/>
      <w:bookmarkStart w:id="403" w:name="_Toc151994004"/>
      <w:r w:rsidRPr="009971A8">
        <w:rPr>
          <w:szCs w:val="22"/>
        </w:rPr>
        <w:t>Nepředvídatelné fyzické podmínky</w:t>
      </w:r>
      <w:bookmarkEnd w:id="399"/>
      <w:bookmarkEnd w:id="400"/>
      <w:bookmarkEnd w:id="401"/>
      <w:bookmarkEnd w:id="402"/>
      <w:bookmarkEnd w:id="403"/>
    </w:p>
    <w:p w:rsidR="001E2BF3" w:rsidRDefault="001E2BF3" w:rsidP="001E2BF3">
      <w:pPr>
        <w:pStyle w:val="Normal2"/>
      </w:pPr>
      <w:r>
        <w:tab/>
        <w:t>Jestliže se Zhotovitel setká s fyzickými podmínkami, které pokládá za nepředvídatelné, oznámí to Objednateli, jak nejdříve je to proveditelné. V oznámení budou popsány fyzické podmínky, tak aby mohly být prověřeny Objednatelem, a uvedeny důvody, proč je Zhotovitel pokládá za nepředvídatelné.  Součástí oznámení bude rovněž návrh Zhotovitele na jejich překonání.</w:t>
      </w:r>
    </w:p>
    <w:p w:rsidR="001E2BF3" w:rsidRPr="009971A8" w:rsidRDefault="001E2BF3" w:rsidP="001E2BF3">
      <w:pPr>
        <w:pStyle w:val="Nadpis2"/>
        <w:keepNext w:val="0"/>
        <w:widowControl w:val="0"/>
        <w:ind w:left="720" w:hanging="720"/>
        <w:rPr>
          <w:szCs w:val="22"/>
        </w:rPr>
      </w:pPr>
      <w:bookmarkStart w:id="404" w:name="_Toc14248187"/>
      <w:bookmarkStart w:id="405" w:name="_Toc16580742"/>
      <w:bookmarkStart w:id="406" w:name="_Toc37062340"/>
      <w:bookmarkStart w:id="407" w:name="_Toc43549681"/>
      <w:bookmarkStart w:id="408" w:name="_Toc122317107"/>
      <w:bookmarkStart w:id="409" w:name="_Toc151994005"/>
      <w:r w:rsidRPr="009971A8">
        <w:rPr>
          <w:szCs w:val="22"/>
        </w:rPr>
        <w:t>Zásah Vyšší moci</w:t>
      </w:r>
      <w:bookmarkEnd w:id="404"/>
      <w:bookmarkEnd w:id="405"/>
      <w:bookmarkEnd w:id="406"/>
      <w:bookmarkEnd w:id="407"/>
      <w:bookmarkEnd w:id="408"/>
      <w:bookmarkEnd w:id="409"/>
    </w:p>
    <w:p w:rsidR="001E2BF3" w:rsidRDefault="001E2BF3" w:rsidP="001E2BF3">
      <w:pPr>
        <w:pStyle w:val="Normal2"/>
      </w:pPr>
      <w:r>
        <w:t>Jestliže některé ze Stran brání nebo bude bránit v plnění některé její povinnosti podle Smlouvy Vyšší moc, potom oznámí druhé Straně událost nebo okolnosti, které tvoří Vyšší moc, a uvede povinnosti, v jejichž plnění jí Vyšší moc brání nebo bude bránit. Oznámení musí být učiněno neprodleně poté, co se Strana dozvěděla (nebo se měla a mohla dozvědět, pokud by jednala s odbornou péčí) o odpovídající skutečnosti nebo okolnostech, tvořících důvod Vyšší moci.  Součástí oznámení bude rovněž návrh Zhotovitele na řešení vzniklé situace. Stejným způsobem oznámí Strana druhé Straně ukončení zásahu Vyšší moci nebo jeho změny.</w:t>
      </w:r>
    </w:p>
    <w:p w:rsidR="001E2BF3" w:rsidRDefault="001E2BF3" w:rsidP="001E2BF3">
      <w:pPr>
        <w:pStyle w:val="Nadpis2"/>
        <w:keepNext w:val="0"/>
        <w:widowControl w:val="0"/>
        <w:ind w:left="720" w:hanging="720"/>
      </w:pPr>
      <w:bookmarkStart w:id="410" w:name="_Toc151994006"/>
      <w:r w:rsidRPr="00753490">
        <w:rPr>
          <w:szCs w:val="22"/>
        </w:rPr>
        <w:t>Další činnost Stran</w:t>
      </w:r>
      <w:bookmarkEnd w:id="410"/>
    </w:p>
    <w:p w:rsidR="001E2BF3" w:rsidRDefault="001E2BF3" w:rsidP="001E2BF3">
      <w:pPr>
        <w:pStyle w:val="Normal2"/>
      </w:pPr>
      <w:r>
        <w:t xml:space="preserve">Každá ze Stran vyvine veškeré úsilí k tomu, aby minimalizovala negativní důsledky Nepředvídatelných fyzických podmínek nebo zásahu Vyšší moci. Další postup prací se řídí pokyny Objednatele. Pokud tyto pokyny představují Změnu, použije se na dotčené činnosti ustanovení článku </w:t>
      </w:r>
      <w:fldSimple w:instr=" REF _Ref145596840 \r \h  \* MERGEFORMAT ">
        <w:r w:rsidR="005946C9">
          <w:t>18</w:t>
        </w:r>
      </w:fldSimple>
      <w:r>
        <w:t xml:space="preserve">. Pro části </w:t>
      </w:r>
      <w:r w:rsidR="003C01F6">
        <w:t>Díla</w:t>
      </w:r>
      <w:r>
        <w:t xml:space="preserve">, u kterých není dočasně pokračováno v pracích, se použije ustanovení článku </w:t>
      </w:r>
      <w:proofErr w:type="gramStart"/>
      <w:r w:rsidR="00B13372">
        <w:fldChar w:fldCharType="begin"/>
      </w:r>
      <w:r w:rsidR="004D7695">
        <w:instrText xml:space="preserve"> REF _Ref145606562 \r \h </w:instrText>
      </w:r>
      <w:r w:rsidR="00B13372">
        <w:fldChar w:fldCharType="separate"/>
      </w:r>
      <w:r w:rsidR="005946C9">
        <w:t>28.5</w:t>
      </w:r>
      <w:r w:rsidR="00B13372">
        <w:fldChar w:fldCharType="end"/>
      </w:r>
      <w:proofErr w:type="gramEnd"/>
      <w:r>
        <w:t>.</w:t>
      </w:r>
    </w:p>
    <w:p w:rsidR="001E2BF3" w:rsidRDefault="001E2BF3" w:rsidP="001E2BF3">
      <w:pPr>
        <w:pStyle w:val="Normal2"/>
      </w:pPr>
      <w:r>
        <w:lastRenderedPageBreak/>
        <w:t xml:space="preserve">Případná změna Ceny, Harmonogramu prací a odpovědnost Stran se řídí článkem </w:t>
      </w:r>
      <w:proofErr w:type="gramStart"/>
      <w:r w:rsidR="00B13372">
        <w:fldChar w:fldCharType="begin"/>
      </w:r>
      <w:r w:rsidR="004D7695">
        <w:instrText xml:space="preserve"> REF _Ref145652192 \r \h </w:instrText>
      </w:r>
      <w:r w:rsidR="00B13372">
        <w:fldChar w:fldCharType="separate"/>
      </w:r>
      <w:r w:rsidR="005946C9">
        <w:t>28.6</w:t>
      </w:r>
      <w:r w:rsidR="00B13372">
        <w:fldChar w:fldCharType="end"/>
      </w:r>
      <w:proofErr w:type="gramEnd"/>
      <w:r>
        <w:t>.</w:t>
      </w:r>
      <w:r>
        <w:rPr>
          <w:highlight w:val="green"/>
        </w:rPr>
        <w:t xml:space="preserve"> </w:t>
      </w:r>
    </w:p>
    <w:p w:rsidR="001E2BF3" w:rsidRPr="00EA351E" w:rsidRDefault="001E2BF3" w:rsidP="001E2BF3">
      <w:pPr>
        <w:pStyle w:val="Nadpis2"/>
        <w:keepNext w:val="0"/>
        <w:widowControl w:val="0"/>
        <w:ind w:left="720" w:hanging="720"/>
        <w:rPr>
          <w:szCs w:val="22"/>
        </w:rPr>
      </w:pPr>
      <w:bookmarkStart w:id="411" w:name="_Toc151994007"/>
      <w:r w:rsidRPr="00EA351E">
        <w:rPr>
          <w:szCs w:val="22"/>
        </w:rPr>
        <w:t>Okolnosti vylučující odpovědnost u Podzhotovitele</w:t>
      </w:r>
      <w:bookmarkEnd w:id="411"/>
    </w:p>
    <w:p w:rsidR="001E2BF3" w:rsidRDefault="001E2BF3" w:rsidP="001E2BF3">
      <w:pPr>
        <w:pStyle w:val="Normal2"/>
      </w:pPr>
      <w:r>
        <w:t>V případě, že se Okolnosti vylučující odpovědnost týkají činnosti Podzhotovitele, pak musí být splněny jejich pojmové znaky jak ve vztahu k příslušnému Podzhotoviteli, tak i ke Zhotoviteli. Pokud u některého z nich tyto podmínky splněny nejsou, považují se důsledky takové překážky za porušení povinností na straně Zhotovitele.</w:t>
      </w:r>
    </w:p>
    <w:p w:rsidR="001E2BF3" w:rsidRDefault="001E2BF3" w:rsidP="001E2BF3">
      <w:pPr>
        <w:pStyle w:val="Normal2"/>
      </w:pPr>
      <w:r>
        <w:t>Dohoda mezi Zhotovitelem a Podzhotovitelem upravující Okolnosti vylučující odpovědnost u Podzhotovitele šířeji, než jak je tomu v této Smlouvě, není pro účely této Smlouvy relevantní. Zhotovitel je povinen zajistit plnění svých povinností u Podzhotovitelů tak, jako by je plnil sám.</w:t>
      </w:r>
    </w:p>
    <w:p w:rsidR="001E2BF3" w:rsidRDefault="001E2BF3" w:rsidP="00006956">
      <w:pPr>
        <w:pStyle w:val="StyleStyleHeading1JustifiedTimesNewRoman"/>
      </w:pPr>
      <w:bookmarkStart w:id="412" w:name="_Ref202290774"/>
      <w:r>
        <w:t>pojištění zhotovitele</w:t>
      </w:r>
      <w:bookmarkEnd w:id="394"/>
      <w:bookmarkEnd w:id="395"/>
      <w:bookmarkEnd w:id="396"/>
      <w:bookmarkEnd w:id="397"/>
      <w:bookmarkEnd w:id="398"/>
      <w:bookmarkEnd w:id="412"/>
    </w:p>
    <w:p w:rsidR="001E2BF3" w:rsidRDefault="001E2BF3" w:rsidP="001E2BF3">
      <w:pPr>
        <w:pStyle w:val="Normal2"/>
      </w:pPr>
      <w:r w:rsidRPr="00AB20CF">
        <w:t xml:space="preserve">Zhotovitel na vlastní náklady uzavře u renomované pojišťovny s ratingem </w:t>
      </w:r>
      <w:r w:rsidRPr="00AB20CF">
        <w:rPr>
          <w:iCs/>
        </w:rPr>
        <w:t xml:space="preserve">Standard &amp; Poor´s BBB+ a vyšším odsouhlasené Objednatelem </w:t>
      </w:r>
      <w:r w:rsidRPr="00AB20CF">
        <w:t>pojištění uvedená v </w:t>
      </w:r>
      <w:r w:rsidRPr="00AB20CF">
        <w:rPr>
          <w:b/>
        </w:rPr>
        <w:t>příloze č.</w:t>
      </w:r>
      <w:r w:rsidRPr="00AB20CF">
        <w:t xml:space="preserve"> </w:t>
      </w:r>
      <w:r w:rsidR="00646CF1" w:rsidRPr="00646CF1">
        <w:rPr>
          <w:b/>
        </w:rPr>
        <w:t>3</w:t>
      </w:r>
      <w:r w:rsidRPr="00AB20CF">
        <w:t xml:space="preserve"> a tato pojištění bude udržovat účinná po celou Dobu plnění a bude řádně platit pojistné, jakož i plnit všechny další povinnosti z pojištění vyplývající, tak aby pojistné plnění nebylo ohroženo.</w:t>
      </w:r>
    </w:p>
    <w:p w:rsidR="001E2BF3" w:rsidRDefault="001E2BF3" w:rsidP="001E2BF3">
      <w:pPr>
        <w:pStyle w:val="Normal2"/>
      </w:pPr>
      <w:r>
        <w:t>Zhotovitel předloží kopie pojistných smluv Objednateli nejpozději dvacet (20) dnů po Datu Dni účinnosti (dále jen „</w:t>
      </w:r>
      <w:r w:rsidRPr="007641E9">
        <w:rPr>
          <w:b/>
        </w:rPr>
        <w:t>Doba pojištění</w:t>
      </w:r>
      <w:r>
        <w:t xml:space="preserve">“). Kdykoli v průběhu Doby pojištění je Zhotovitel povinen neprodleně písemně informovat Objednatele o jakékoli případné změně pojištění znamenající omezení pojistného krytí a do deseti (10) dnů uvést pojištění do souladu se Smlouvou. </w:t>
      </w:r>
    </w:p>
    <w:p w:rsidR="001E2BF3" w:rsidRDefault="001E2BF3" w:rsidP="001E2BF3">
      <w:pPr>
        <w:pStyle w:val="Normal2"/>
      </w:pPr>
      <w:r>
        <w:t xml:space="preserve">Zhotovitel není oprávněn snížit výši pojistného krytí nebo podstatným způsobem změnit podmínky pojistných smluv včetně změny vinkulace pojistného plnění během Doby pojištění bez předchozího písemného souhlasu Objednatele. </w:t>
      </w:r>
    </w:p>
    <w:p w:rsidR="001E2BF3" w:rsidRDefault="001E2BF3" w:rsidP="001E2BF3">
      <w:pPr>
        <w:pStyle w:val="Normal2"/>
      </w:pPr>
      <w:r>
        <w:t xml:space="preserve">Jestliže Zhotovitel poruší svou povinnost uzavřít a udržovat účinné některé z uvedených pojištění, může takové pojištění, poté co upozorní Zhotovitele, sjednat Objednatel a započítávat placené pojistné na jakékoliv platby požadované Zhotovitelem nebo vymáhat tyto částky jako splatný dluh Zhotovitele. </w:t>
      </w:r>
    </w:p>
    <w:p w:rsidR="001E2BF3" w:rsidRDefault="001E2BF3" w:rsidP="001E2BF3">
      <w:pPr>
        <w:pStyle w:val="StyleStyleHeading1JustifiedTimesNewRoman"/>
        <w:keepNext w:val="0"/>
        <w:rPr>
          <w:szCs w:val="22"/>
        </w:rPr>
      </w:pPr>
      <w:bookmarkStart w:id="413" w:name="_Toc122441910"/>
      <w:bookmarkStart w:id="414" w:name="_Toc122441912"/>
      <w:bookmarkStart w:id="415" w:name="_Ref168564363"/>
      <w:bookmarkEnd w:id="183"/>
      <w:bookmarkEnd w:id="184"/>
      <w:bookmarkEnd w:id="185"/>
      <w:bookmarkEnd w:id="186"/>
      <w:bookmarkEnd w:id="413"/>
      <w:bookmarkEnd w:id="414"/>
      <w:r w:rsidRPr="00F703B0">
        <w:rPr>
          <w:szCs w:val="22"/>
        </w:rPr>
        <w:t>Smluvní pokuty</w:t>
      </w:r>
      <w:bookmarkEnd w:id="415"/>
    </w:p>
    <w:p w:rsidR="001E2BF3" w:rsidRPr="00AB20CF" w:rsidRDefault="001E2BF3" w:rsidP="001E2BF3">
      <w:pPr>
        <w:pStyle w:val="Nadpis2"/>
        <w:keepNext w:val="0"/>
        <w:tabs>
          <w:tab w:val="clear" w:pos="227"/>
        </w:tabs>
        <w:autoSpaceDE w:val="0"/>
        <w:autoSpaceDN w:val="0"/>
        <w:spacing w:before="240"/>
        <w:ind w:left="720" w:hanging="720"/>
        <w:rPr>
          <w:szCs w:val="22"/>
        </w:rPr>
      </w:pPr>
      <w:bookmarkStart w:id="416" w:name="_Toc126504443"/>
      <w:bookmarkStart w:id="417" w:name="_Ref200379088"/>
      <w:bookmarkStart w:id="418" w:name="_Toc121313466"/>
      <w:r w:rsidRPr="00AB20CF">
        <w:rPr>
          <w:szCs w:val="22"/>
        </w:rPr>
        <w:t>Smluvní pokuty</w:t>
      </w:r>
      <w:bookmarkEnd w:id="416"/>
      <w:bookmarkEnd w:id="417"/>
    </w:p>
    <w:p w:rsidR="001E2BF3" w:rsidRDefault="001E2BF3" w:rsidP="001E2BF3">
      <w:pPr>
        <w:pStyle w:val="Normal2"/>
        <w:rPr>
          <w:szCs w:val="22"/>
        </w:rPr>
      </w:pPr>
      <w:r w:rsidRPr="00F703B0">
        <w:rPr>
          <w:szCs w:val="22"/>
        </w:rPr>
        <w:t xml:space="preserve">Zhotovitel je povinen uhradit Objednateli za porušení svých povinností dle Smlouvy jednotlivé smluvní pokuty ve výši uvedené </w:t>
      </w:r>
      <w:r>
        <w:rPr>
          <w:szCs w:val="22"/>
        </w:rPr>
        <w:t>níže:</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V případě, že Zhotovitel nezajistí vydání Povolení do Lhůty pro vydání povolení, zaplatí Zhotovitel Objednateli smluvní pokutu ve výši 0,05</w:t>
      </w:r>
      <w:r w:rsidR="00C66D86">
        <w:t xml:space="preserve"> </w:t>
      </w:r>
      <w:r w:rsidRPr="004839AA">
        <w:t>% z</w:t>
      </w:r>
      <w:r w:rsidR="007A1B20">
        <w:t> </w:t>
      </w:r>
      <w:r w:rsidRPr="004839AA">
        <w:t>Ceny</w:t>
      </w:r>
      <w:r w:rsidR="007A1B20">
        <w:t xml:space="preserve"> Pavilonu</w:t>
      </w:r>
      <w:r w:rsidRPr="004839AA">
        <w:t xml:space="preserve"> za každý den prodlení.</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V případě, že Zhotovitel nepředá Projektovou dokumentaci nebo jakoukoli její část ve lhůtách uvedených ve Smlouvě, zaplatí Zhotovitel Objednateli smluvní pokutu ve výši 0,05</w:t>
      </w:r>
      <w:r w:rsidR="00C66D86">
        <w:t xml:space="preserve"> </w:t>
      </w:r>
      <w:r w:rsidRPr="004839AA">
        <w:t xml:space="preserve">% z Ceny </w:t>
      </w:r>
      <w:r w:rsidR="007A1B20">
        <w:t xml:space="preserve">Pavilonu </w:t>
      </w:r>
      <w:r w:rsidRPr="004839AA">
        <w:t>za každý den prodlení.</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Zhotovitel je povinen zaplatit Objednateli smluvní pokutu ve výši 500.000,- Kč</w:t>
      </w:r>
      <w:r w:rsidR="00C66D86">
        <w:t xml:space="preserve"> (slovy pět set tisíc korun českých)</w:t>
      </w:r>
      <w:r w:rsidRPr="004839AA">
        <w:t xml:space="preserve"> za každé porušení povinnosti chránit Důvěrné informace.</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Za porušení povinnosti řádného zahájení zhotovování Stavby, dokončení Stavby ve Lhůtě pro dokončení zaplatí Zhotovitel Objednateli smluvní pokutu ve výši 0,5</w:t>
      </w:r>
      <w:r w:rsidR="00C66D86">
        <w:t xml:space="preserve"> </w:t>
      </w:r>
      <w:r w:rsidRPr="004839AA">
        <w:t xml:space="preserve">% z Ceny </w:t>
      </w:r>
      <w:r w:rsidR="007A1B20">
        <w:t>Pavilonu</w:t>
      </w:r>
      <w:r w:rsidRPr="004839AA">
        <w:t xml:space="preserve"> za každý den prodlení. </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 xml:space="preserve">Za porušení povinnosti odstranit vadu dle článku </w:t>
      </w:r>
      <w:proofErr w:type="gramStart"/>
      <w:r w:rsidR="00B13372">
        <w:fldChar w:fldCharType="begin"/>
      </w:r>
      <w:r w:rsidR="00C31F75">
        <w:instrText xml:space="preserve"> REF _Ref200383328 \r \h  \* MERGEFORMAT </w:instrText>
      </w:r>
      <w:r w:rsidR="00B13372">
        <w:fldChar w:fldCharType="separate"/>
      </w:r>
      <w:r w:rsidR="005946C9">
        <w:t>3.4</w:t>
      </w:r>
      <w:r w:rsidR="00B13372">
        <w:fldChar w:fldCharType="end"/>
      </w:r>
      <w:proofErr w:type="gramEnd"/>
      <w:r w:rsidRPr="004839AA">
        <w:t xml:space="preserve">, </w:t>
      </w:r>
      <w:fldSimple w:instr=" REF _Ref200383339 \r \h  \* MERGEFORMAT ">
        <w:r w:rsidR="005946C9">
          <w:t>10.1</w:t>
        </w:r>
      </w:fldSimple>
      <w:r w:rsidRPr="004839AA">
        <w:t xml:space="preserve"> a/nebo </w:t>
      </w:r>
      <w:fldSimple w:instr=" REF _Ref200383345 \r \h  \* MERGEFORMAT ">
        <w:r w:rsidR="005946C9">
          <w:t>13.2</w:t>
        </w:r>
      </w:fldSimple>
      <w:r w:rsidRPr="004839AA">
        <w:t xml:space="preserve"> se Zhotovitel zavazuje zaplatit Objednateli smluvní pokutu ve výši 5.000,- Kč </w:t>
      </w:r>
      <w:r w:rsidR="00C66D86">
        <w:t xml:space="preserve">(slovy pět tisíc korun českých) </w:t>
      </w:r>
      <w:r w:rsidRPr="004839AA">
        <w:t>za každý den nebo každou hodinu prodlení (podle povahy vady) se zahájením nebo dokončením opravy.</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lastRenderedPageBreak/>
        <w:t xml:space="preserve">V případě porušení kterékoliv jiné lhůty uvedené ve Smlouvě Zhotovitel zaplatí Objednateli smluvní pokutu ve výši 5.000,- Kč </w:t>
      </w:r>
      <w:r w:rsidR="00C66D86">
        <w:t xml:space="preserve">(slovy pět tisíc korun českých) </w:t>
      </w:r>
      <w:r w:rsidRPr="004839AA">
        <w:t>za každý den prodlení.</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 xml:space="preserve">V případě, že Objednatel splní dle článku </w:t>
      </w:r>
      <w:proofErr w:type="gramStart"/>
      <w:r w:rsidR="00B13372">
        <w:fldChar w:fldCharType="begin"/>
      </w:r>
      <w:r w:rsidR="00C31F75">
        <w:instrText xml:space="preserve"> REF _Ref145696270 \r \h  \* MERGEFORMAT </w:instrText>
      </w:r>
      <w:r w:rsidR="00B13372">
        <w:fldChar w:fldCharType="separate"/>
      </w:r>
      <w:r w:rsidR="005946C9">
        <w:t>28.2.4</w:t>
      </w:r>
      <w:r w:rsidR="00B13372">
        <w:fldChar w:fldCharType="end"/>
      </w:r>
      <w:proofErr w:type="gramEnd"/>
      <w:r w:rsidRPr="004839AA">
        <w:t xml:space="preserve"> Smlouvy povinnost za Zhotovitele, má právo po něm požadovat navíc k takto vynaloženým nákladům smluvní pokutu ve výši </w:t>
      </w:r>
      <w:r w:rsidR="00C66D86">
        <w:br/>
      </w:r>
      <w:r w:rsidRPr="004839AA">
        <w:t>5</w:t>
      </w:r>
      <w:r w:rsidR="00C66D86">
        <w:t xml:space="preserve"> </w:t>
      </w:r>
      <w:r w:rsidRPr="004839AA">
        <w:t>% z nákladů vynaložených na takové splnění povinnosti.</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 xml:space="preserve">Za každý zjištěný případ porušení povinnosti v oblasti bezpečnosti práce a ochrany zdraví, ochrany životního prostředí stanoveném Závaznými předpisy zaplatí Zhotovitel Objednateli smluvní pokutu ve výši 5.000,- Kč </w:t>
      </w:r>
      <w:r w:rsidR="00C66D86">
        <w:t xml:space="preserve">(slovy pět tisíc korun českých) </w:t>
      </w:r>
      <w:r w:rsidRPr="004839AA">
        <w:t>a v případě opakovaného porušení do výše dvojnásobku částky uvedené v této větě.</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bookmarkStart w:id="419" w:name="_Ref169947181"/>
      <w:r w:rsidRPr="004839AA">
        <w:t>Pokud nedojde k Otevření do Dne plánovaného Otevření, je Zhotovitel povinen zaplatit další smluvní pokutu ve výši 1.000.000,- Kč</w:t>
      </w:r>
      <w:r w:rsidR="00C66D86">
        <w:t xml:space="preserve"> (slovy jeden milion korun českých)</w:t>
      </w:r>
      <w:r w:rsidRPr="004839AA">
        <w:t xml:space="preserve"> za každý započatý den prodlení se splněním této povinnosti s tím, že v takovém případě se neuplatní článek</w:t>
      </w:r>
      <w:r>
        <w:t xml:space="preserve"> (j).</w:t>
      </w:r>
      <w:r w:rsidRPr="004839AA">
        <w:t xml:space="preserve"> </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 xml:space="preserve">V případě Nedostupnosti Sekcí trvající déle než 12 hodin je Zhotovitel povinen zaplatit Objednateli smluvní pokutu ve výši 5.000,- Kč </w:t>
      </w:r>
      <w:r w:rsidR="00C66D86">
        <w:t xml:space="preserve">(slovy pět tisíc korun českých) </w:t>
      </w:r>
      <w:r w:rsidRPr="004839AA">
        <w:t>za každou započatou hodinu prodlení se splněním této povinnosti.</w:t>
      </w:r>
      <w:bookmarkEnd w:id="419"/>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 xml:space="preserve">V případě, že Objednatel shledá, že Zhotovitel neplní povinnost </w:t>
      </w:r>
      <w:r w:rsidR="007A1B20">
        <w:t>plnit</w:t>
      </w:r>
      <w:r w:rsidRPr="004839AA">
        <w:t xml:space="preserve"> Služby v souladu s Požadavky Objednatele, je Objednatel oprávněn uložit Zhotoviteli smluvní pokutu do výše 5.000,- Kč </w:t>
      </w:r>
      <w:r w:rsidR="00C66D86">
        <w:t xml:space="preserve">(slovy pět tisíc korun českých) </w:t>
      </w:r>
      <w:r w:rsidRPr="004839AA">
        <w:t>za každé porušení a v případě opakovaného porušení do výše dvojnásobku částky uvedené v této větě.</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 xml:space="preserve">V případě, </w:t>
      </w:r>
      <w:r w:rsidR="00AB20CF">
        <w:t xml:space="preserve">že </w:t>
      </w:r>
      <w:r w:rsidRPr="004839AA">
        <w:t xml:space="preserve">Zhotovitel poruší jakoukoliv svou povinnost podle článku </w:t>
      </w:r>
      <w:proofErr w:type="gramStart"/>
      <w:r w:rsidR="00B13372">
        <w:fldChar w:fldCharType="begin"/>
      </w:r>
      <w:r w:rsidR="00C31F75">
        <w:instrText xml:space="preserve"> REF _Ref202242169 \r \h  \* MERGEFORMAT </w:instrText>
      </w:r>
      <w:r w:rsidR="00B13372">
        <w:fldChar w:fldCharType="separate"/>
      </w:r>
      <w:r w:rsidR="005946C9">
        <w:t>23.5</w:t>
      </w:r>
      <w:r w:rsidR="00B13372">
        <w:fldChar w:fldCharType="end"/>
      </w:r>
      <w:proofErr w:type="gramEnd"/>
      <w:r w:rsidRPr="004839AA">
        <w:t xml:space="preserve">, je Zhotovitel povinen zaplatit Objednateli smluvní pokutu ve výši 500.000,- Kč </w:t>
      </w:r>
      <w:r w:rsidR="00C66D86">
        <w:t xml:space="preserve">(slovy pět set tisíc korun českých) </w:t>
      </w:r>
      <w:r w:rsidRPr="004839AA">
        <w:t>za každé porušení.</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Poruší-li Zhotovitel některou z povinností dle </w:t>
      </w:r>
      <w:r w:rsidR="00AB20CF">
        <w:t>č</w:t>
      </w:r>
      <w:r w:rsidRPr="004839AA">
        <w:t xml:space="preserve">lánku </w:t>
      </w:r>
      <w:proofErr w:type="gramStart"/>
      <w:r w:rsidR="00B13372">
        <w:fldChar w:fldCharType="begin"/>
      </w:r>
      <w:r w:rsidR="00C31F75">
        <w:instrText xml:space="preserve"> REF _Ref202282816 \r \h  \* MERGEFORMAT </w:instrText>
      </w:r>
      <w:r w:rsidR="00B13372">
        <w:fldChar w:fldCharType="separate"/>
      </w:r>
      <w:r w:rsidR="005946C9">
        <w:t>6.6</w:t>
      </w:r>
      <w:r w:rsidR="00B13372">
        <w:fldChar w:fldCharType="end"/>
      </w:r>
      <w:proofErr w:type="gramEnd"/>
      <w:r w:rsidRPr="004839AA">
        <w:t xml:space="preserve"> a </w:t>
      </w:r>
      <w:fldSimple w:instr=" REF _Ref202282824 \r \h  \* MERGEFORMAT ">
        <w:r w:rsidR="005946C9">
          <w:t>3.5</w:t>
        </w:r>
      </w:fldSimple>
      <w:r w:rsidRPr="004839AA">
        <w:t xml:space="preserve">, je povinen uhradit Objednateli smluvní pokutu ve výši 500.000,- Kč (slovy: </w:t>
      </w:r>
      <w:r>
        <w:t xml:space="preserve">pět set tisíc </w:t>
      </w:r>
      <w:r w:rsidRPr="004839AA">
        <w:t>korun českých) za každé jednotlivé porušení povinnosti Dodavatele.</w:t>
      </w:r>
    </w:p>
    <w:p w:rsidR="001E2BF3" w:rsidRPr="004839AA" w:rsidRDefault="001E2BF3" w:rsidP="001E2BF3">
      <w:pPr>
        <w:pStyle w:val="Normal2"/>
        <w:numPr>
          <w:ilvl w:val="0"/>
          <w:numId w:val="41"/>
        </w:numPr>
        <w:tabs>
          <w:tab w:val="clear" w:pos="2138"/>
          <w:tab w:val="num" w:pos="1440"/>
        </w:tabs>
        <w:autoSpaceDE w:val="0"/>
        <w:autoSpaceDN w:val="0"/>
        <w:spacing w:before="60"/>
        <w:ind w:left="1440" w:hanging="720"/>
      </w:pPr>
      <w:r w:rsidRPr="004839AA">
        <w:t xml:space="preserve">Poruší-li Zhotovitel povinnost udržovat v účinnosti pojištění vyžadované Smlouvou nebo nepředloží Objednateli pojistnou smlouvu podle </w:t>
      </w:r>
      <w:proofErr w:type="gramStart"/>
      <w:r w:rsidRPr="004839AA">
        <w:t xml:space="preserve">článku  </w:t>
      </w:r>
      <w:fldSimple w:instr=" REF _Ref202290774 \r \h  \* MERGEFORMAT ">
        <w:r w:rsidR="005946C9">
          <w:t>30</w:t>
        </w:r>
      </w:fldSimple>
      <w:proofErr w:type="gramEnd"/>
      <w:r w:rsidRPr="004839AA">
        <w:t>, je Dodavatel povinen uhradit Objednateli smluvní pokutu ve výši 50.000,- Kč (slovy: padesát tisíc korun českých) za každý započatý kalendářní den prodlení.</w:t>
      </w:r>
    </w:p>
    <w:p w:rsidR="001E2BF3" w:rsidRPr="00F703B0" w:rsidRDefault="001E2BF3" w:rsidP="001E2BF3">
      <w:pPr>
        <w:pStyle w:val="Nadpis2"/>
        <w:keepNext w:val="0"/>
        <w:tabs>
          <w:tab w:val="clear" w:pos="227"/>
        </w:tabs>
        <w:autoSpaceDE w:val="0"/>
        <w:autoSpaceDN w:val="0"/>
        <w:spacing w:before="240"/>
        <w:ind w:left="720" w:hanging="720"/>
        <w:rPr>
          <w:szCs w:val="22"/>
        </w:rPr>
      </w:pPr>
      <w:bookmarkStart w:id="420" w:name="_Toc122426142"/>
      <w:bookmarkStart w:id="421" w:name="_Toc122441898"/>
      <w:bookmarkStart w:id="422" w:name="_Toc122426143"/>
      <w:bookmarkStart w:id="423" w:name="_Toc122441899"/>
      <w:bookmarkStart w:id="424" w:name="_Toc122426145"/>
      <w:bookmarkStart w:id="425" w:name="_Toc122441901"/>
      <w:bookmarkStart w:id="426" w:name="_Toc121313467"/>
      <w:bookmarkStart w:id="427" w:name="_Toc126504444"/>
      <w:bookmarkEnd w:id="418"/>
      <w:bookmarkEnd w:id="420"/>
      <w:bookmarkEnd w:id="421"/>
      <w:bookmarkEnd w:id="422"/>
      <w:bookmarkEnd w:id="423"/>
      <w:bookmarkEnd w:id="424"/>
      <w:bookmarkEnd w:id="425"/>
      <w:r w:rsidRPr="00F703B0">
        <w:rPr>
          <w:szCs w:val="22"/>
        </w:rPr>
        <w:t>Úrok z prodlení při prodlení Objednatele</w:t>
      </w:r>
      <w:bookmarkStart w:id="428" w:name="_Toc122426146"/>
      <w:bookmarkStart w:id="429" w:name="_Toc122441902"/>
      <w:bookmarkEnd w:id="426"/>
      <w:bookmarkEnd w:id="427"/>
      <w:bookmarkEnd w:id="428"/>
      <w:bookmarkEnd w:id="429"/>
    </w:p>
    <w:p w:rsidR="001E2BF3" w:rsidRPr="00F703B0" w:rsidRDefault="001E2BF3" w:rsidP="001E2BF3">
      <w:pPr>
        <w:pStyle w:val="Normal2"/>
        <w:rPr>
          <w:szCs w:val="22"/>
        </w:rPr>
      </w:pPr>
      <w:r w:rsidRPr="00F703B0">
        <w:rPr>
          <w:szCs w:val="22"/>
        </w:rPr>
        <w:t>Neuhradí-li Objednatel řádně a v souladu s těmito Obchodními podmínkami Zhotovitelem požadované platby ve lhůtě jejich splatnosti včas, zaplatí Objednatel Zhotoviteli úrok z prodlení ve výši 0,0</w:t>
      </w:r>
      <w:r w:rsidR="00AB20CF">
        <w:rPr>
          <w:szCs w:val="22"/>
        </w:rPr>
        <w:t xml:space="preserve">1 </w:t>
      </w:r>
      <w:r w:rsidRPr="00F703B0">
        <w:rPr>
          <w:szCs w:val="22"/>
        </w:rPr>
        <w:t>%</w:t>
      </w:r>
      <w:r w:rsidR="00AB20CF">
        <w:rPr>
          <w:szCs w:val="22"/>
        </w:rPr>
        <w:t xml:space="preserve"> </w:t>
      </w:r>
      <w:r w:rsidRPr="00F703B0">
        <w:rPr>
          <w:szCs w:val="22"/>
        </w:rPr>
        <w:t xml:space="preserve">z dlužné částky za každý den prodlení.  </w:t>
      </w:r>
      <w:bookmarkStart w:id="430" w:name="_Toc122426147"/>
      <w:bookmarkStart w:id="431" w:name="_Toc122441903"/>
      <w:bookmarkEnd w:id="430"/>
      <w:bookmarkEnd w:id="431"/>
    </w:p>
    <w:p w:rsidR="001E2BF3" w:rsidRPr="00F703B0" w:rsidRDefault="001E2BF3" w:rsidP="001E2BF3">
      <w:pPr>
        <w:pStyle w:val="Nadpis2"/>
        <w:keepNext w:val="0"/>
        <w:tabs>
          <w:tab w:val="clear" w:pos="227"/>
        </w:tabs>
        <w:autoSpaceDE w:val="0"/>
        <w:autoSpaceDN w:val="0"/>
        <w:spacing w:before="240"/>
        <w:ind w:left="720" w:hanging="720"/>
        <w:rPr>
          <w:szCs w:val="22"/>
        </w:rPr>
      </w:pPr>
      <w:bookmarkStart w:id="432" w:name="_Toc121313468"/>
      <w:bookmarkStart w:id="433" w:name="_Toc126504445"/>
      <w:r w:rsidRPr="00F703B0">
        <w:rPr>
          <w:szCs w:val="22"/>
        </w:rPr>
        <w:t>Splatnost smluvních pokut</w:t>
      </w:r>
      <w:bookmarkEnd w:id="432"/>
      <w:bookmarkEnd w:id="433"/>
    </w:p>
    <w:p w:rsidR="001E2BF3" w:rsidRPr="00F703B0" w:rsidRDefault="001E2BF3" w:rsidP="001E2BF3">
      <w:pPr>
        <w:pStyle w:val="Normal2"/>
        <w:rPr>
          <w:szCs w:val="22"/>
        </w:rPr>
      </w:pPr>
      <w:r w:rsidRPr="00F703B0">
        <w:rPr>
          <w:szCs w:val="22"/>
        </w:rPr>
        <w:t xml:space="preserve">Smluvní pokuty v souladu s článkem </w:t>
      </w:r>
      <w:proofErr w:type="gramStart"/>
      <w:r w:rsidR="00B13372">
        <w:rPr>
          <w:szCs w:val="22"/>
        </w:rPr>
        <w:fldChar w:fldCharType="begin"/>
      </w:r>
      <w:r>
        <w:rPr>
          <w:szCs w:val="22"/>
        </w:rPr>
        <w:instrText xml:space="preserve"> REF _Ref200381872 \r \h </w:instrText>
      </w:r>
      <w:r w:rsidR="00B13372">
        <w:rPr>
          <w:szCs w:val="22"/>
        </w:rPr>
      </w:r>
      <w:r w:rsidR="00B13372">
        <w:rPr>
          <w:szCs w:val="22"/>
        </w:rPr>
        <w:fldChar w:fldCharType="separate"/>
      </w:r>
      <w:r w:rsidR="005946C9">
        <w:rPr>
          <w:szCs w:val="22"/>
        </w:rPr>
        <w:t>28.2.2</w:t>
      </w:r>
      <w:r w:rsidR="00B13372">
        <w:rPr>
          <w:szCs w:val="22"/>
        </w:rPr>
        <w:fldChar w:fldCharType="end"/>
      </w:r>
      <w:proofErr w:type="gramEnd"/>
      <w:r>
        <w:rPr>
          <w:szCs w:val="22"/>
        </w:rPr>
        <w:t xml:space="preserve"> Smlouvy </w:t>
      </w:r>
      <w:r w:rsidRPr="00F703B0">
        <w:rPr>
          <w:szCs w:val="22"/>
        </w:rPr>
        <w:t xml:space="preserve">jsou splatné do </w:t>
      </w:r>
      <w:r w:rsidRPr="0098062B">
        <w:rPr>
          <w:szCs w:val="22"/>
        </w:rPr>
        <w:t>deseti (10) dnů</w:t>
      </w:r>
      <w:r w:rsidRPr="00F703B0">
        <w:rPr>
          <w:szCs w:val="22"/>
        </w:rPr>
        <w:t xml:space="preserve"> od data obdržení písemné výzvy k platbě zaslané Objednatelem. Platby smluvní pokuty nezbavují Zhotovitele povinnosti provést a dokončit předmět Smlouvy ani jiných povinností, závazků nebo odpovědnosti vyplývající ze Smlouvy. Platbou smluvní pokuty Zhotovitelem není dotčeno právo Objednatele požadovat náhradu škody v plné výši. </w:t>
      </w:r>
    </w:p>
    <w:p w:rsidR="001E2BF3" w:rsidRDefault="001E2BF3" w:rsidP="001E2BF3">
      <w:pPr>
        <w:pStyle w:val="Normal2"/>
      </w:pPr>
      <w:r>
        <w:t xml:space="preserve">Pokud Zhotovitel nesplní svoji povinnost dokončit část </w:t>
      </w:r>
      <w:r w:rsidR="003C01F6">
        <w:t>Dílo</w:t>
      </w:r>
      <w:r>
        <w:t xml:space="preserve"> ve lhůtě pro dokončení této části </w:t>
      </w:r>
      <w:r w:rsidR="003C01F6">
        <w:t>Díla</w:t>
      </w:r>
      <w:r>
        <w:t xml:space="preserve">, Zhotovitel zaplatí Objednateli smluvní pokutu za porušení této povinnosti ve výši uvedené ve Smlouvě, a to až do dne vystavení Zápisu o převzetí díla Objednatelem. </w:t>
      </w:r>
    </w:p>
    <w:p w:rsidR="00704E84" w:rsidRDefault="00704E84" w:rsidP="001E2BF3">
      <w:pPr>
        <w:pStyle w:val="Normal2"/>
      </w:pPr>
    </w:p>
    <w:p w:rsidR="00704E84" w:rsidRDefault="00704E84" w:rsidP="001E2BF3">
      <w:pPr>
        <w:pStyle w:val="Normal2"/>
      </w:pPr>
    </w:p>
    <w:p w:rsidR="001E2BF3" w:rsidRDefault="001E2BF3" w:rsidP="001E2BF3">
      <w:pPr>
        <w:pStyle w:val="Normal2"/>
      </w:pPr>
    </w:p>
    <w:p w:rsidR="001E2BF3" w:rsidRPr="00F703B0" w:rsidRDefault="001E2BF3" w:rsidP="001E2BF3">
      <w:pPr>
        <w:pStyle w:val="st"/>
        <w:keepNext w:val="0"/>
        <w:keepLines w:val="0"/>
        <w:pageBreakBefore w:val="0"/>
        <w:widowControl w:val="0"/>
        <w:numPr>
          <w:ilvl w:val="0"/>
          <w:numId w:val="3"/>
        </w:numPr>
        <w:tabs>
          <w:tab w:val="clear" w:pos="1985"/>
          <w:tab w:val="left" w:pos="1418"/>
        </w:tabs>
        <w:spacing w:before="120" w:after="120"/>
        <w:ind w:left="0"/>
      </w:pPr>
      <w:r w:rsidRPr="00F703B0">
        <w:lastRenderedPageBreak/>
        <w:t xml:space="preserve">UKONČENÍ </w:t>
      </w:r>
      <w:r>
        <w:t>SMLOUVY</w:t>
      </w:r>
    </w:p>
    <w:p w:rsidR="001E2BF3" w:rsidRPr="00F703B0" w:rsidRDefault="001E2BF3" w:rsidP="001E2BF3">
      <w:pPr>
        <w:pStyle w:val="StyleStyleHeading1JustifiedTimesNewRoman"/>
        <w:keepNext w:val="0"/>
        <w:rPr>
          <w:szCs w:val="22"/>
        </w:rPr>
      </w:pPr>
      <w:r w:rsidRPr="00F703B0">
        <w:rPr>
          <w:szCs w:val="22"/>
        </w:rPr>
        <w:t>Ukončení Smlouvy</w:t>
      </w:r>
    </w:p>
    <w:p w:rsidR="001E2BF3" w:rsidRPr="00F703B0" w:rsidRDefault="001E2BF3" w:rsidP="001E2BF3">
      <w:pPr>
        <w:pStyle w:val="Nadpis2"/>
        <w:keepNext w:val="0"/>
        <w:widowControl w:val="0"/>
        <w:ind w:left="720" w:hanging="720"/>
        <w:rPr>
          <w:szCs w:val="22"/>
        </w:rPr>
      </w:pPr>
      <w:bookmarkStart w:id="434" w:name="_Toc122441914"/>
      <w:r w:rsidRPr="00F703B0">
        <w:rPr>
          <w:szCs w:val="22"/>
        </w:rPr>
        <w:t>Důvody ukončení</w:t>
      </w:r>
      <w:bookmarkEnd w:id="434"/>
      <w:r w:rsidRPr="00F703B0">
        <w:rPr>
          <w:szCs w:val="22"/>
        </w:rPr>
        <w:t xml:space="preserve"> </w:t>
      </w:r>
    </w:p>
    <w:p w:rsidR="001E2BF3" w:rsidRPr="00F703B0" w:rsidRDefault="001E2BF3" w:rsidP="001E2BF3">
      <w:pPr>
        <w:pStyle w:val="Normal2"/>
        <w:rPr>
          <w:szCs w:val="22"/>
        </w:rPr>
      </w:pPr>
      <w:r w:rsidRPr="00F703B0">
        <w:rPr>
          <w:szCs w:val="22"/>
        </w:rPr>
        <w:t>Smlouva může být ukončena (a) splněním povinností Stran vyplývajících z této Smlouvy, (b) dohodou Stran, (c) odstoupením od této Smlouvy kteroukoli ze Stran z důvodů uvedených v</w:t>
      </w:r>
      <w:r>
        <w:rPr>
          <w:szCs w:val="22"/>
        </w:rPr>
        <w:t> </w:t>
      </w:r>
      <w:r w:rsidRPr="00F703B0">
        <w:rPr>
          <w:szCs w:val="22"/>
        </w:rPr>
        <w:t>článku</w:t>
      </w:r>
      <w:r>
        <w:rPr>
          <w:szCs w:val="22"/>
        </w:rPr>
        <w:t xml:space="preserve"> </w:t>
      </w:r>
      <w:proofErr w:type="gramStart"/>
      <w:r w:rsidR="00B13372">
        <w:rPr>
          <w:szCs w:val="22"/>
        </w:rPr>
        <w:fldChar w:fldCharType="begin"/>
      </w:r>
      <w:r w:rsidR="000D2493">
        <w:rPr>
          <w:szCs w:val="22"/>
        </w:rPr>
        <w:instrText xml:space="preserve"> REF _Ref359514277 \r \h </w:instrText>
      </w:r>
      <w:r w:rsidR="00B13372">
        <w:rPr>
          <w:szCs w:val="22"/>
        </w:rPr>
      </w:r>
      <w:r w:rsidR="00B13372">
        <w:rPr>
          <w:szCs w:val="22"/>
        </w:rPr>
        <w:fldChar w:fldCharType="separate"/>
      </w:r>
      <w:r w:rsidR="005946C9">
        <w:rPr>
          <w:szCs w:val="22"/>
        </w:rPr>
        <w:t>32.3</w:t>
      </w:r>
      <w:r w:rsidR="00B13372">
        <w:rPr>
          <w:szCs w:val="22"/>
        </w:rPr>
        <w:fldChar w:fldCharType="end"/>
      </w:r>
      <w:proofErr w:type="gramEnd"/>
      <w:r w:rsidRPr="00F703B0">
        <w:rPr>
          <w:szCs w:val="22"/>
        </w:rPr>
        <w:t xml:space="preserve"> a </w:t>
      </w:r>
      <w:r w:rsidR="00B13372">
        <w:rPr>
          <w:szCs w:val="22"/>
        </w:rPr>
        <w:fldChar w:fldCharType="begin"/>
      </w:r>
      <w:r>
        <w:rPr>
          <w:szCs w:val="22"/>
        </w:rPr>
        <w:instrText xml:space="preserve"> REF _Ref200366971 \r \h </w:instrText>
      </w:r>
      <w:r w:rsidR="00B13372">
        <w:rPr>
          <w:szCs w:val="22"/>
        </w:rPr>
      </w:r>
      <w:r w:rsidR="00B13372">
        <w:rPr>
          <w:szCs w:val="22"/>
        </w:rPr>
        <w:fldChar w:fldCharType="separate"/>
      </w:r>
      <w:r w:rsidR="005946C9">
        <w:rPr>
          <w:szCs w:val="22"/>
        </w:rPr>
        <w:t>32.4</w:t>
      </w:r>
      <w:r w:rsidR="00B13372">
        <w:rPr>
          <w:szCs w:val="22"/>
        </w:rPr>
        <w:fldChar w:fldCharType="end"/>
      </w:r>
      <w:r w:rsidRPr="00F703B0">
        <w:rPr>
          <w:szCs w:val="22"/>
        </w:rPr>
        <w:t xml:space="preserve"> níže a (d) z důvodů uvedených v platných právních předpisech.</w:t>
      </w:r>
    </w:p>
    <w:p w:rsidR="001E2BF3" w:rsidRPr="00EA351E" w:rsidRDefault="001E2BF3" w:rsidP="001E2BF3">
      <w:pPr>
        <w:pStyle w:val="Nadpis2"/>
        <w:keepNext w:val="0"/>
        <w:widowControl w:val="0"/>
        <w:ind w:left="720" w:hanging="720"/>
        <w:rPr>
          <w:szCs w:val="22"/>
        </w:rPr>
      </w:pPr>
      <w:bookmarkStart w:id="435" w:name="_Ref145729173"/>
      <w:bookmarkStart w:id="436" w:name="_Ref145730165"/>
      <w:bookmarkStart w:id="437" w:name="_Toc151994019"/>
      <w:bookmarkStart w:id="438" w:name="_Toc122441915"/>
      <w:bookmarkStart w:id="439" w:name="_Ref200366956"/>
      <w:bookmarkStart w:id="440" w:name="_Ref200367955"/>
      <w:r w:rsidRPr="00EA351E">
        <w:rPr>
          <w:szCs w:val="22"/>
        </w:rPr>
        <w:t>Výzva k nápravě</w:t>
      </w:r>
      <w:bookmarkEnd w:id="435"/>
      <w:bookmarkEnd w:id="436"/>
      <w:bookmarkEnd w:id="437"/>
    </w:p>
    <w:p w:rsidR="001E2BF3" w:rsidRDefault="001E2BF3" w:rsidP="001E2BF3">
      <w:pPr>
        <w:pStyle w:val="Normal2"/>
      </w:pPr>
      <w:r>
        <w:t xml:space="preserve">Ukončení Smlouvy postupem dle článku </w:t>
      </w:r>
      <w:proofErr w:type="gramStart"/>
      <w:r w:rsidR="00B13372">
        <w:rPr>
          <w:szCs w:val="22"/>
        </w:rPr>
        <w:fldChar w:fldCharType="begin"/>
      </w:r>
      <w:r w:rsidR="000D2493">
        <w:rPr>
          <w:szCs w:val="22"/>
        </w:rPr>
        <w:instrText xml:space="preserve"> REF _Ref359514277 \r \h </w:instrText>
      </w:r>
      <w:r w:rsidR="00B13372">
        <w:rPr>
          <w:szCs w:val="22"/>
        </w:rPr>
      </w:r>
      <w:r w:rsidR="00B13372">
        <w:rPr>
          <w:szCs w:val="22"/>
        </w:rPr>
        <w:fldChar w:fldCharType="separate"/>
      </w:r>
      <w:r w:rsidR="005946C9">
        <w:rPr>
          <w:szCs w:val="22"/>
        </w:rPr>
        <w:t>32.3</w:t>
      </w:r>
      <w:r w:rsidR="00B13372">
        <w:rPr>
          <w:szCs w:val="22"/>
        </w:rPr>
        <w:fldChar w:fldCharType="end"/>
      </w:r>
      <w:proofErr w:type="gramEnd"/>
      <w:r w:rsidR="000D2493">
        <w:rPr>
          <w:szCs w:val="22"/>
        </w:rPr>
        <w:t xml:space="preserve"> </w:t>
      </w:r>
      <w:r w:rsidRPr="00F703B0">
        <w:rPr>
          <w:szCs w:val="22"/>
        </w:rPr>
        <w:t xml:space="preserve">a </w:t>
      </w:r>
      <w:r w:rsidR="00B13372">
        <w:rPr>
          <w:szCs w:val="22"/>
        </w:rPr>
        <w:fldChar w:fldCharType="begin"/>
      </w:r>
      <w:r>
        <w:rPr>
          <w:szCs w:val="22"/>
        </w:rPr>
        <w:instrText xml:space="preserve"> REF _Ref200366971 \r \h </w:instrText>
      </w:r>
      <w:r w:rsidR="00B13372">
        <w:rPr>
          <w:szCs w:val="22"/>
        </w:rPr>
      </w:r>
      <w:r w:rsidR="00B13372">
        <w:rPr>
          <w:szCs w:val="22"/>
        </w:rPr>
        <w:fldChar w:fldCharType="separate"/>
      </w:r>
      <w:r w:rsidR="005946C9">
        <w:rPr>
          <w:szCs w:val="22"/>
        </w:rPr>
        <w:t>32.4</w:t>
      </w:r>
      <w:r w:rsidR="00B13372">
        <w:rPr>
          <w:szCs w:val="22"/>
        </w:rPr>
        <w:fldChar w:fldCharType="end"/>
      </w:r>
      <w:r>
        <w:rPr>
          <w:szCs w:val="22"/>
        </w:rPr>
        <w:t xml:space="preserve"> </w:t>
      </w:r>
      <w:r>
        <w:t xml:space="preserve">je možné až poté, co odstupující Strana vyzvala Stranu druhou k odstranění okolností, které by vedly k odstoupení, a k tomuto jí poskytla přiměřenou lhůtu. To neplatí v případě, že by porušením povinností Zhotovitele byly zvláště ohroženy zájmy Objednatele na realizaci </w:t>
      </w:r>
      <w:r w:rsidR="003C01F6">
        <w:t>Díla</w:t>
      </w:r>
      <w:r>
        <w:t>, ostatní činnost Objednatele nebo porušeny Závazné předpisy.</w:t>
      </w:r>
    </w:p>
    <w:p w:rsidR="001E2BF3" w:rsidRPr="00F703B0" w:rsidRDefault="001E2BF3" w:rsidP="001E2BF3">
      <w:pPr>
        <w:pStyle w:val="Nadpis2"/>
        <w:keepNext w:val="0"/>
        <w:widowControl w:val="0"/>
        <w:ind w:left="720" w:hanging="720"/>
        <w:rPr>
          <w:szCs w:val="22"/>
        </w:rPr>
      </w:pPr>
      <w:bookmarkStart w:id="441" w:name="_Ref359514277"/>
      <w:r w:rsidRPr="00F703B0">
        <w:rPr>
          <w:szCs w:val="22"/>
        </w:rPr>
        <w:t>Právo Objednatele odstoupit od Smlouvy</w:t>
      </w:r>
      <w:bookmarkEnd w:id="438"/>
      <w:bookmarkEnd w:id="439"/>
      <w:bookmarkEnd w:id="440"/>
      <w:bookmarkEnd w:id="441"/>
    </w:p>
    <w:p w:rsidR="001E2BF3" w:rsidRPr="00F703B0" w:rsidRDefault="001E2BF3" w:rsidP="001E2BF3">
      <w:pPr>
        <w:pStyle w:val="Normal2"/>
        <w:rPr>
          <w:szCs w:val="22"/>
        </w:rPr>
      </w:pPr>
      <w:r w:rsidRPr="00F703B0">
        <w:rPr>
          <w:szCs w:val="22"/>
        </w:rPr>
        <w:t xml:space="preserve">Objednatel je oprávněn odstoupit od Smlouvy, pokud: </w:t>
      </w:r>
    </w:p>
    <w:p w:rsidR="001E2BF3" w:rsidRPr="00F703B0" w:rsidRDefault="001E2BF3" w:rsidP="001E2BF3">
      <w:pPr>
        <w:pStyle w:val="Normal1"/>
        <w:ind w:left="1320" w:hanging="567"/>
        <w:rPr>
          <w:szCs w:val="22"/>
        </w:rPr>
      </w:pPr>
      <w:r w:rsidRPr="00F703B0">
        <w:rPr>
          <w:szCs w:val="22"/>
        </w:rPr>
        <w:t>(a)</w:t>
      </w:r>
      <w:r w:rsidRPr="00F703B0">
        <w:rPr>
          <w:szCs w:val="22"/>
        </w:rPr>
        <w:tab/>
        <w:t xml:space="preserve">Zhotovitel porušil jakoukoli ze svých povinností vyplývajících ze Smlouvy a nenapravil takové porušení v přiměřené lhůtě určené Objednatelem v písemné výzvě k nápravě; lhůta k nápravě nesmí být </w:t>
      </w:r>
      <w:r>
        <w:rPr>
          <w:szCs w:val="22"/>
        </w:rPr>
        <w:t>kratší než sedm (7</w:t>
      </w:r>
      <w:r w:rsidRPr="00F703B0">
        <w:rPr>
          <w:szCs w:val="22"/>
        </w:rPr>
        <w:t xml:space="preserve">) </w:t>
      </w:r>
      <w:r>
        <w:rPr>
          <w:szCs w:val="22"/>
        </w:rPr>
        <w:t>Pracovní</w:t>
      </w:r>
      <w:r w:rsidRPr="00F703B0">
        <w:rPr>
          <w:szCs w:val="22"/>
        </w:rPr>
        <w:t xml:space="preserve">ch dní;  </w:t>
      </w:r>
    </w:p>
    <w:p w:rsidR="001E2BF3" w:rsidRPr="00F703B0" w:rsidRDefault="001E2BF3" w:rsidP="001E2BF3">
      <w:pPr>
        <w:pStyle w:val="Normal1"/>
        <w:ind w:left="1320" w:hanging="567"/>
        <w:rPr>
          <w:szCs w:val="22"/>
        </w:rPr>
      </w:pPr>
      <w:r w:rsidRPr="00F703B0">
        <w:rPr>
          <w:szCs w:val="22"/>
        </w:rPr>
        <w:t>(b)</w:t>
      </w:r>
      <w:r w:rsidRPr="00F703B0">
        <w:rPr>
          <w:szCs w:val="22"/>
        </w:rPr>
        <w:tab/>
        <w:t xml:space="preserve">Zhotovitel z jakéhokoli důvodu není schopen nebo oprávněn splnit své závazky vyplývající z této Smlouvy; </w:t>
      </w:r>
    </w:p>
    <w:p w:rsidR="001E2BF3" w:rsidRPr="00F703B0" w:rsidRDefault="001E2BF3" w:rsidP="001E2BF3">
      <w:pPr>
        <w:pStyle w:val="Normal1"/>
        <w:ind w:left="1320" w:hanging="567"/>
        <w:rPr>
          <w:szCs w:val="22"/>
        </w:rPr>
      </w:pPr>
      <w:r w:rsidRPr="00F703B0">
        <w:rPr>
          <w:szCs w:val="22"/>
        </w:rPr>
        <w:t>(c)</w:t>
      </w:r>
      <w:r w:rsidRPr="00F703B0">
        <w:rPr>
          <w:szCs w:val="22"/>
        </w:rPr>
        <w:tab/>
      </w:r>
      <w:r>
        <w:rPr>
          <w:szCs w:val="22"/>
        </w:rPr>
        <w:t xml:space="preserve">realizace </w:t>
      </w:r>
      <w:r w:rsidR="003C01F6">
        <w:rPr>
          <w:szCs w:val="22"/>
        </w:rPr>
        <w:t>Díla</w:t>
      </w:r>
      <w:r>
        <w:rPr>
          <w:szCs w:val="22"/>
        </w:rPr>
        <w:t xml:space="preserve"> </w:t>
      </w:r>
      <w:r w:rsidRPr="00F703B0">
        <w:rPr>
          <w:szCs w:val="22"/>
        </w:rPr>
        <w:t>byl</w:t>
      </w:r>
      <w:r>
        <w:rPr>
          <w:szCs w:val="22"/>
        </w:rPr>
        <w:t>a</w:t>
      </w:r>
      <w:r w:rsidRPr="00F703B0">
        <w:rPr>
          <w:szCs w:val="22"/>
        </w:rPr>
        <w:t xml:space="preserve"> zastaven</w:t>
      </w:r>
      <w:r>
        <w:rPr>
          <w:szCs w:val="22"/>
        </w:rPr>
        <w:t>a</w:t>
      </w:r>
      <w:r w:rsidRPr="00F703B0">
        <w:rPr>
          <w:szCs w:val="22"/>
        </w:rPr>
        <w:t xml:space="preserve"> a další pokračování </w:t>
      </w:r>
      <w:r>
        <w:rPr>
          <w:szCs w:val="22"/>
        </w:rPr>
        <w:t xml:space="preserve">realizace </w:t>
      </w:r>
      <w:r w:rsidR="003C01F6">
        <w:rPr>
          <w:szCs w:val="22"/>
        </w:rPr>
        <w:t>Díla</w:t>
      </w:r>
      <w:r>
        <w:rPr>
          <w:szCs w:val="22"/>
        </w:rPr>
        <w:t xml:space="preserve"> </w:t>
      </w:r>
      <w:r w:rsidRPr="00F703B0">
        <w:rPr>
          <w:szCs w:val="22"/>
        </w:rPr>
        <w:t xml:space="preserve">nelze rozumně předpokládat (např. v důsledku zamítnutí, ukončení nebo omezení rozsahu financování </w:t>
      </w:r>
      <w:r>
        <w:rPr>
          <w:szCs w:val="22"/>
        </w:rPr>
        <w:t xml:space="preserve">realizace </w:t>
      </w:r>
      <w:r w:rsidR="003C01F6">
        <w:rPr>
          <w:szCs w:val="22"/>
        </w:rPr>
        <w:t>Díla</w:t>
      </w:r>
      <w:r w:rsidRPr="00F703B0">
        <w:rPr>
          <w:szCs w:val="22"/>
        </w:rPr>
        <w:t xml:space="preserve">, rozhodnutí </w:t>
      </w:r>
      <w:r>
        <w:rPr>
          <w:szCs w:val="22"/>
        </w:rPr>
        <w:t>úřadů</w:t>
      </w:r>
      <w:r w:rsidRPr="00F703B0">
        <w:rPr>
          <w:szCs w:val="22"/>
        </w:rPr>
        <w:t xml:space="preserve">) bez ohledu na to zda by k tomu došlo v důsledku úkonu Objednatele nebo třetí osoby; a/nebo </w:t>
      </w:r>
    </w:p>
    <w:p w:rsidR="001E2BF3" w:rsidRPr="00F703B0" w:rsidRDefault="001E2BF3" w:rsidP="001E2BF3">
      <w:pPr>
        <w:pStyle w:val="Normal1"/>
        <w:ind w:left="1320" w:hanging="567"/>
        <w:rPr>
          <w:szCs w:val="22"/>
        </w:rPr>
      </w:pPr>
      <w:r>
        <w:rPr>
          <w:szCs w:val="22"/>
        </w:rPr>
        <w:t>(d)</w:t>
      </w:r>
      <w:r>
        <w:rPr>
          <w:szCs w:val="22"/>
        </w:rPr>
        <w:tab/>
        <w:t>soud rozhodne o úpadku</w:t>
      </w:r>
      <w:r w:rsidRPr="00F703B0">
        <w:rPr>
          <w:szCs w:val="22"/>
        </w:rPr>
        <w:t xml:space="preserve"> Zhotovitele, nebo soud zamítne </w:t>
      </w:r>
      <w:r>
        <w:rPr>
          <w:szCs w:val="22"/>
        </w:rPr>
        <w:t xml:space="preserve">insolvenční </w:t>
      </w:r>
      <w:r w:rsidRPr="00F703B0">
        <w:rPr>
          <w:szCs w:val="22"/>
        </w:rPr>
        <w:t xml:space="preserve">návrh na majetek Zhotovitele z důvodu nedostatečného majetku na pokrytí nákladů </w:t>
      </w:r>
      <w:r>
        <w:rPr>
          <w:szCs w:val="22"/>
        </w:rPr>
        <w:t>insolvenčního</w:t>
      </w:r>
      <w:r w:rsidRPr="00F703B0">
        <w:rPr>
          <w:szCs w:val="22"/>
        </w:rPr>
        <w:t xml:space="preserve"> řízení, nebo Zhotovitel sám podá návrh na prohlášení </w:t>
      </w:r>
      <w:r>
        <w:rPr>
          <w:szCs w:val="22"/>
        </w:rPr>
        <w:t xml:space="preserve">úpadku </w:t>
      </w:r>
      <w:r w:rsidRPr="00F703B0">
        <w:rPr>
          <w:szCs w:val="22"/>
        </w:rPr>
        <w:t>na svůj majetek, nebo je přijato rozhodnutí o povinném nebo dobrovolném zrušení Zhotovitele (vyjma p</w:t>
      </w:r>
      <w:r>
        <w:rPr>
          <w:szCs w:val="22"/>
        </w:rPr>
        <w:t>řípadů sloučení nebo splynutí).</w:t>
      </w:r>
    </w:p>
    <w:p w:rsidR="001E2BF3" w:rsidRPr="00F703B0" w:rsidRDefault="001E2BF3" w:rsidP="001E2BF3">
      <w:pPr>
        <w:pStyle w:val="Nadpis2"/>
        <w:keepNext w:val="0"/>
        <w:widowControl w:val="0"/>
        <w:ind w:left="720" w:hanging="720"/>
        <w:rPr>
          <w:szCs w:val="22"/>
        </w:rPr>
      </w:pPr>
      <w:bookmarkStart w:id="442" w:name="_Toc122441916"/>
      <w:bookmarkStart w:id="443" w:name="_Ref200366971"/>
      <w:bookmarkStart w:id="444" w:name="_Ref200368556"/>
      <w:r w:rsidRPr="00F703B0">
        <w:rPr>
          <w:szCs w:val="22"/>
        </w:rPr>
        <w:t>Právo Zhotovitele odstoupit od Smlouvy</w:t>
      </w:r>
      <w:bookmarkEnd w:id="442"/>
      <w:bookmarkEnd w:id="443"/>
      <w:bookmarkEnd w:id="444"/>
    </w:p>
    <w:p w:rsidR="001E2BF3" w:rsidRPr="00F703B0" w:rsidRDefault="001E2BF3" w:rsidP="001E2BF3">
      <w:pPr>
        <w:pStyle w:val="Normal2"/>
        <w:rPr>
          <w:szCs w:val="22"/>
        </w:rPr>
      </w:pPr>
      <w:r w:rsidRPr="00F703B0">
        <w:rPr>
          <w:szCs w:val="22"/>
        </w:rPr>
        <w:t xml:space="preserve">Zhotovitel je oprávněn odstoupit od Smlouvy, pokud: </w:t>
      </w:r>
    </w:p>
    <w:p w:rsidR="001E2BF3" w:rsidRPr="00F703B0" w:rsidRDefault="001E2BF3" w:rsidP="001E2BF3">
      <w:pPr>
        <w:pStyle w:val="Normal1"/>
        <w:ind w:left="1320" w:hanging="567"/>
        <w:rPr>
          <w:szCs w:val="22"/>
        </w:rPr>
      </w:pPr>
      <w:r w:rsidRPr="00F703B0">
        <w:rPr>
          <w:szCs w:val="22"/>
        </w:rPr>
        <w:t>(a)</w:t>
      </w:r>
      <w:r w:rsidRPr="00F703B0">
        <w:rPr>
          <w:szCs w:val="22"/>
        </w:rPr>
        <w:tab/>
        <w:t>Objednatel nezaplatil Zhotoviteli Cenu nebo jakoukoli její část v souladu s</w:t>
      </w:r>
      <w:r>
        <w:rPr>
          <w:szCs w:val="22"/>
        </w:rPr>
        <w:t xml:space="preserve"> článkem </w:t>
      </w:r>
      <w:r w:rsidR="00B13372">
        <w:rPr>
          <w:szCs w:val="22"/>
        </w:rPr>
        <w:fldChar w:fldCharType="begin"/>
      </w:r>
      <w:r>
        <w:rPr>
          <w:szCs w:val="22"/>
        </w:rPr>
        <w:instrText xml:space="preserve"> REF _Ref204174627 \r \h </w:instrText>
      </w:r>
      <w:r w:rsidR="00B13372">
        <w:rPr>
          <w:szCs w:val="22"/>
        </w:rPr>
      </w:r>
      <w:r w:rsidR="00B13372">
        <w:rPr>
          <w:szCs w:val="22"/>
        </w:rPr>
        <w:fldChar w:fldCharType="separate"/>
      </w:r>
      <w:r w:rsidR="005946C9">
        <w:rPr>
          <w:szCs w:val="22"/>
        </w:rPr>
        <w:t>25</w:t>
      </w:r>
      <w:r w:rsidR="00B13372">
        <w:rPr>
          <w:szCs w:val="22"/>
        </w:rPr>
        <w:fldChar w:fldCharType="end"/>
      </w:r>
      <w:r>
        <w:rPr>
          <w:szCs w:val="22"/>
        </w:rPr>
        <w:t xml:space="preserve"> </w:t>
      </w:r>
      <w:r w:rsidRPr="00F703B0">
        <w:rPr>
          <w:szCs w:val="22"/>
        </w:rPr>
        <w:t xml:space="preserve">výše a nenapravil takové porušení své povinnosti v dodatečné přiměřené lhůtě uvedené v písemné výzvě k nápravě doručené Zhotoviteli, která nesmí být kratší než </w:t>
      </w:r>
      <w:r>
        <w:rPr>
          <w:szCs w:val="22"/>
        </w:rPr>
        <w:t xml:space="preserve">devadesát </w:t>
      </w:r>
      <w:r w:rsidRPr="00F703B0">
        <w:rPr>
          <w:szCs w:val="22"/>
        </w:rPr>
        <w:t>(</w:t>
      </w:r>
      <w:r>
        <w:rPr>
          <w:szCs w:val="22"/>
        </w:rPr>
        <w:t>9</w:t>
      </w:r>
      <w:r w:rsidRPr="00F703B0">
        <w:rPr>
          <w:szCs w:val="22"/>
        </w:rPr>
        <w:t xml:space="preserve">0) </w:t>
      </w:r>
      <w:r>
        <w:rPr>
          <w:szCs w:val="22"/>
        </w:rPr>
        <w:t>P</w:t>
      </w:r>
      <w:r w:rsidRPr="00F703B0">
        <w:rPr>
          <w:szCs w:val="22"/>
        </w:rPr>
        <w:t xml:space="preserve">racovních dnů, jak bude uvedena v písemné výzvě k nápravě, doručené Zhotovitelem Objednateli; </w:t>
      </w:r>
    </w:p>
    <w:p w:rsidR="001E2BF3" w:rsidRPr="00F703B0" w:rsidRDefault="001E2BF3" w:rsidP="001E2BF3">
      <w:pPr>
        <w:pStyle w:val="Normal1"/>
        <w:ind w:left="1320" w:hanging="567"/>
        <w:rPr>
          <w:szCs w:val="22"/>
        </w:rPr>
      </w:pPr>
      <w:r w:rsidRPr="00F703B0">
        <w:rPr>
          <w:szCs w:val="22"/>
        </w:rPr>
        <w:t>(b)</w:t>
      </w:r>
      <w:r w:rsidRPr="00F703B0">
        <w:rPr>
          <w:szCs w:val="22"/>
        </w:rPr>
        <w:tab/>
        <w:t xml:space="preserve">Objednatel porušil nebo nesplnil jinou povinnost vyplývající ze Smlouvy, než která je uvedena výše, nebo nenapravil takové porušení v dodatečné přiměřené lhůtě uvedené v písemné výzvě k nápravě doručené Zhotovitelem Objednateli, která nesmí být kratší než </w:t>
      </w:r>
      <w:r>
        <w:rPr>
          <w:szCs w:val="22"/>
        </w:rPr>
        <w:t xml:space="preserve">devadesát </w:t>
      </w:r>
      <w:r w:rsidRPr="00F703B0">
        <w:rPr>
          <w:szCs w:val="22"/>
        </w:rPr>
        <w:t>(</w:t>
      </w:r>
      <w:r>
        <w:rPr>
          <w:szCs w:val="22"/>
        </w:rPr>
        <w:t>9</w:t>
      </w:r>
      <w:r w:rsidRPr="00F703B0">
        <w:rPr>
          <w:szCs w:val="22"/>
        </w:rPr>
        <w:t xml:space="preserve">0) </w:t>
      </w:r>
      <w:r>
        <w:rPr>
          <w:szCs w:val="22"/>
        </w:rPr>
        <w:t>Pracovní</w:t>
      </w:r>
      <w:r w:rsidRPr="00F703B0">
        <w:rPr>
          <w:szCs w:val="22"/>
        </w:rPr>
        <w:t>ch dnů.</w:t>
      </w:r>
    </w:p>
    <w:p w:rsidR="001E2BF3" w:rsidRPr="00F703B0" w:rsidRDefault="001E2BF3" w:rsidP="001E2BF3">
      <w:pPr>
        <w:pStyle w:val="Nadpis2"/>
        <w:keepNext w:val="0"/>
        <w:widowControl w:val="0"/>
        <w:ind w:left="720" w:hanging="720"/>
        <w:rPr>
          <w:szCs w:val="22"/>
        </w:rPr>
      </w:pPr>
      <w:bookmarkStart w:id="445" w:name="_Toc122441917"/>
      <w:bookmarkStart w:id="446" w:name="_Ref200374006"/>
      <w:r>
        <w:rPr>
          <w:szCs w:val="22"/>
        </w:rPr>
        <w:t>Z</w:t>
      </w:r>
      <w:r w:rsidRPr="00F703B0">
        <w:rPr>
          <w:szCs w:val="22"/>
        </w:rPr>
        <w:t>působ odstoupení</w:t>
      </w:r>
      <w:bookmarkEnd w:id="445"/>
      <w:bookmarkEnd w:id="446"/>
    </w:p>
    <w:p w:rsidR="001E2BF3" w:rsidRPr="00F703B0" w:rsidRDefault="001E2BF3" w:rsidP="001E2BF3">
      <w:pPr>
        <w:pStyle w:val="Normal2"/>
        <w:rPr>
          <w:szCs w:val="22"/>
        </w:rPr>
      </w:pPr>
      <w:r w:rsidRPr="00F703B0">
        <w:rPr>
          <w:szCs w:val="22"/>
        </w:rPr>
        <w:t>Odstoupení od Smlouvy musí být učiněno písemným oznámením odstupující Strany řádně doručené druhé Straně s uvedením důvodu, ze kterého se od Smlouvy odstupuje. Odstoupení nabude účinnosti doručením oznámení o odstoupení příslušné Straně</w:t>
      </w:r>
      <w:r>
        <w:rPr>
          <w:szCs w:val="22"/>
        </w:rPr>
        <w:t xml:space="preserve"> (dále jen „</w:t>
      </w:r>
      <w:r w:rsidRPr="00B07EF0">
        <w:rPr>
          <w:b/>
          <w:szCs w:val="22"/>
        </w:rPr>
        <w:t>Den předčasného skončení</w:t>
      </w:r>
      <w:r>
        <w:rPr>
          <w:szCs w:val="22"/>
        </w:rPr>
        <w:t>“)</w:t>
      </w:r>
      <w:r w:rsidRPr="00F703B0">
        <w:rPr>
          <w:szCs w:val="22"/>
        </w:rPr>
        <w:t>.</w:t>
      </w:r>
    </w:p>
    <w:p w:rsidR="001E2BF3" w:rsidRPr="002C1FDD" w:rsidRDefault="001E2BF3" w:rsidP="001E2BF3">
      <w:pPr>
        <w:pStyle w:val="Nadpis2"/>
        <w:keepNext w:val="0"/>
        <w:widowControl w:val="0"/>
        <w:ind w:left="720" w:hanging="720"/>
        <w:rPr>
          <w:szCs w:val="22"/>
        </w:rPr>
      </w:pPr>
      <w:bookmarkStart w:id="447" w:name="_Ref145729832"/>
      <w:bookmarkStart w:id="448" w:name="_Ref145730088"/>
      <w:bookmarkStart w:id="449" w:name="_Toc151994023"/>
      <w:bookmarkStart w:id="450" w:name="_Ref145730170"/>
      <w:bookmarkStart w:id="451" w:name="_Toc151994025"/>
      <w:bookmarkStart w:id="452" w:name="_Toc14248177"/>
      <w:bookmarkStart w:id="453" w:name="_Toc16580729"/>
      <w:bookmarkStart w:id="454" w:name="_Toc14248174"/>
      <w:bookmarkStart w:id="455" w:name="_Toc16580726"/>
      <w:bookmarkStart w:id="456" w:name="_Toc37062327"/>
      <w:bookmarkStart w:id="457" w:name="_Toc43549669"/>
      <w:bookmarkStart w:id="458" w:name="_Toc122317095"/>
      <w:r w:rsidRPr="002C1FDD">
        <w:rPr>
          <w:szCs w:val="22"/>
        </w:rPr>
        <w:t>Práva a povinnosti Stran po odstoupení</w:t>
      </w:r>
      <w:bookmarkEnd w:id="447"/>
      <w:bookmarkEnd w:id="448"/>
      <w:bookmarkEnd w:id="449"/>
    </w:p>
    <w:p w:rsidR="001E2BF3" w:rsidRDefault="001E2BF3" w:rsidP="001E2BF3">
      <w:pPr>
        <w:pStyle w:val="Normal2"/>
      </w:pPr>
      <w:r>
        <w:lastRenderedPageBreak/>
        <w:t>Jakmile odstoupení nabude účinnosti, je Zhotovitel povinen v přiměřené lhůtě stanovené Objednatelem, avšak v žádném případě nepřekračující třicet (30) dnů:</w:t>
      </w:r>
    </w:p>
    <w:p w:rsidR="001E2BF3" w:rsidRDefault="001E2BF3" w:rsidP="001E2BF3">
      <w:pPr>
        <w:pStyle w:val="Normal2"/>
        <w:numPr>
          <w:ilvl w:val="0"/>
          <w:numId w:val="22"/>
        </w:numPr>
        <w:tabs>
          <w:tab w:val="clear" w:pos="2153"/>
          <w:tab w:val="left" w:pos="709"/>
          <w:tab w:val="num" w:pos="1418"/>
        </w:tabs>
        <w:autoSpaceDE w:val="0"/>
        <w:autoSpaceDN w:val="0"/>
        <w:spacing w:before="60"/>
        <w:ind w:left="1418" w:hanging="709"/>
      </w:pPr>
      <w:r>
        <w:t xml:space="preserve">zastavit provádění </w:t>
      </w:r>
      <w:r w:rsidR="003C01F6">
        <w:t>Díla</w:t>
      </w:r>
      <w:r>
        <w:t>, vyjma činností, k nimž dal Objednatel pokyn v zájmu ochrany života a majetku nebo bezpečnosti Zařízení;</w:t>
      </w:r>
    </w:p>
    <w:p w:rsidR="001E2BF3" w:rsidRDefault="003C01F6" w:rsidP="001E2BF3">
      <w:pPr>
        <w:pStyle w:val="Normal2"/>
        <w:numPr>
          <w:ilvl w:val="0"/>
          <w:numId w:val="22"/>
        </w:numPr>
        <w:tabs>
          <w:tab w:val="clear" w:pos="2153"/>
          <w:tab w:val="left" w:pos="709"/>
          <w:tab w:val="num" w:pos="1418"/>
        </w:tabs>
        <w:autoSpaceDE w:val="0"/>
        <w:autoSpaceDN w:val="0"/>
        <w:spacing w:before="60"/>
        <w:ind w:left="1418" w:hanging="709"/>
      </w:pPr>
      <w:r>
        <w:t>předat Objednateli rozpracované Dílo</w:t>
      </w:r>
      <w:r w:rsidR="001E2BF3">
        <w:t xml:space="preserve"> včetně dokumentů zhotovitele, vybavení, technologických zařízení a materiálů ve stavu v jakém jsou k okamžiku účinnosti odstoupení včetně případných opatření dle písm. a), v rozsahu, v jakém Objednatel označí, že jsou dle Smlouvy způsobilé k převzetí;</w:t>
      </w:r>
    </w:p>
    <w:p w:rsidR="001E2BF3" w:rsidRDefault="001E2BF3" w:rsidP="001E2BF3">
      <w:pPr>
        <w:pStyle w:val="Normal2"/>
        <w:numPr>
          <w:ilvl w:val="0"/>
          <w:numId w:val="22"/>
        </w:numPr>
        <w:tabs>
          <w:tab w:val="clear" w:pos="2153"/>
          <w:tab w:val="left" w:pos="709"/>
          <w:tab w:val="num" w:pos="1418"/>
        </w:tabs>
        <w:autoSpaceDE w:val="0"/>
        <w:autoSpaceDN w:val="0"/>
        <w:spacing w:before="60"/>
        <w:ind w:left="1418" w:hanging="709"/>
      </w:pPr>
      <w:r>
        <w:t xml:space="preserve">vyklidit Staveniště a odstranit ze Staveniště veškeré vybavení Zhotovitele, vyjma vybavení nezbytného pro </w:t>
      </w:r>
      <w:r w:rsidR="003C01F6">
        <w:t>Dílo</w:t>
      </w:r>
      <w:r>
        <w:t xml:space="preserve"> a k zajištění bezpečnosti stavby, a v tomto stavu Staveniště písemně předat zpět Objednateli;</w:t>
      </w:r>
    </w:p>
    <w:p w:rsidR="001E2BF3" w:rsidRDefault="001E2BF3" w:rsidP="001E2BF3">
      <w:pPr>
        <w:pStyle w:val="Normal2"/>
        <w:numPr>
          <w:ilvl w:val="0"/>
          <w:numId w:val="22"/>
        </w:numPr>
        <w:tabs>
          <w:tab w:val="clear" w:pos="2153"/>
          <w:tab w:val="left" w:pos="709"/>
          <w:tab w:val="num" w:pos="1418"/>
        </w:tabs>
        <w:autoSpaceDE w:val="0"/>
        <w:autoSpaceDN w:val="0"/>
        <w:spacing w:before="60"/>
        <w:ind w:left="1418" w:hanging="709"/>
      </w:pPr>
      <w:r>
        <w:t>opustit Staveniště; a</w:t>
      </w:r>
    </w:p>
    <w:p w:rsidR="001E2BF3" w:rsidRDefault="001E2BF3" w:rsidP="001E2BF3">
      <w:pPr>
        <w:pStyle w:val="Normal2"/>
        <w:numPr>
          <w:ilvl w:val="0"/>
          <w:numId w:val="22"/>
        </w:numPr>
        <w:tabs>
          <w:tab w:val="clear" w:pos="2153"/>
          <w:tab w:val="left" w:pos="709"/>
          <w:tab w:val="num" w:pos="1418"/>
        </w:tabs>
        <w:autoSpaceDE w:val="0"/>
        <w:autoSpaceDN w:val="0"/>
        <w:spacing w:before="60"/>
        <w:ind w:left="1418" w:hanging="709"/>
      </w:pPr>
      <w:r>
        <w:t>dle Pokynů Objednatele zajistit postoupení jakékoli smlouvy s Podzhotovitelem na Objednatele.</w:t>
      </w:r>
    </w:p>
    <w:p w:rsidR="001E2BF3" w:rsidRDefault="001E2BF3" w:rsidP="001E2BF3">
      <w:pPr>
        <w:pStyle w:val="Normal2"/>
      </w:pPr>
      <w:r>
        <w:t>O předání dle písm. b) a c) bude mezi Stranami sepsán písemný záznam.</w:t>
      </w:r>
    </w:p>
    <w:p w:rsidR="001E2BF3" w:rsidRDefault="001E2BF3" w:rsidP="001E2BF3">
      <w:pPr>
        <w:pStyle w:val="Normal3"/>
        <w:tabs>
          <w:tab w:val="left" w:pos="709"/>
        </w:tabs>
        <w:ind w:left="709"/>
      </w:pPr>
      <w:r>
        <w:t xml:space="preserve">Po odstoupení od Smlouvy může Objednatel dokončit Dílo a/nebo pověřit jeho dokončením jakoukoli jinou osobu (osoby). Objednatel a tyto pověřené osoby mohou pak využít za tímto účelem dokumenty Zhotovitele a všechny Objednatelem převzaté části </w:t>
      </w:r>
      <w:r w:rsidR="003C01F6">
        <w:t>Díla</w:t>
      </w:r>
      <w:r>
        <w:t>, Materiály, Technologická zařízení a dokumenty Zhotovitele převzaté od Zhotovitele</w:t>
      </w:r>
      <w:r w:rsidRPr="00CB2CC1">
        <w:t xml:space="preserve"> </w:t>
      </w:r>
      <w:r>
        <w:t xml:space="preserve">dle písm. b) výše. </w:t>
      </w:r>
    </w:p>
    <w:p w:rsidR="001E2BF3" w:rsidRDefault="001E2BF3" w:rsidP="001E2BF3">
      <w:pPr>
        <w:pStyle w:val="Normal3"/>
        <w:tabs>
          <w:tab w:val="left" w:pos="709"/>
        </w:tabs>
        <w:ind w:left="709"/>
      </w:pPr>
      <w:r>
        <w:t xml:space="preserve">Závazky Zhotovitele za poskytnuté záruky nejsou odstoupením dotčeny. Záruční doba počíná běžet, pokud již v okamžiku účinnosti odstoupení neběžela, splněním povinností Zhotovitele dle tohoto článku </w:t>
      </w:r>
      <w:proofErr w:type="gramStart"/>
      <w:r w:rsidR="00B13372">
        <w:fldChar w:fldCharType="begin"/>
      </w:r>
      <w:r w:rsidR="004D7695">
        <w:instrText xml:space="preserve"> REF _Ref145729832 \r \h </w:instrText>
      </w:r>
      <w:r w:rsidR="00B13372">
        <w:fldChar w:fldCharType="separate"/>
      </w:r>
      <w:r w:rsidR="005946C9">
        <w:t>32.6</w:t>
      </w:r>
      <w:r w:rsidR="00B13372">
        <w:fldChar w:fldCharType="end"/>
      </w:r>
      <w:proofErr w:type="gramEnd"/>
      <w:r>
        <w:t>.</w:t>
      </w:r>
    </w:p>
    <w:p w:rsidR="001E2BF3" w:rsidRPr="002C1FDD" w:rsidRDefault="001E2BF3" w:rsidP="001E2BF3">
      <w:pPr>
        <w:pStyle w:val="Nadpis2"/>
        <w:keepNext w:val="0"/>
        <w:widowControl w:val="0"/>
        <w:ind w:left="720" w:hanging="720"/>
        <w:rPr>
          <w:szCs w:val="22"/>
        </w:rPr>
      </w:pPr>
      <w:bookmarkStart w:id="459" w:name="_Toc14248172"/>
      <w:bookmarkStart w:id="460" w:name="_Toc16580724"/>
      <w:bookmarkStart w:id="461" w:name="_Toc37062325"/>
      <w:bookmarkStart w:id="462" w:name="_Toc43549667"/>
      <w:bookmarkStart w:id="463" w:name="_Toc122317093"/>
      <w:bookmarkStart w:id="464" w:name="_Ref145730091"/>
      <w:bookmarkStart w:id="465" w:name="_Toc151994024"/>
      <w:r w:rsidRPr="002C1FDD">
        <w:rPr>
          <w:szCs w:val="22"/>
        </w:rPr>
        <w:t xml:space="preserve">Platby po </w:t>
      </w:r>
      <w:bookmarkEnd w:id="459"/>
      <w:bookmarkEnd w:id="460"/>
      <w:r w:rsidRPr="002C1FDD">
        <w:rPr>
          <w:szCs w:val="22"/>
        </w:rPr>
        <w:t>odstoupení</w:t>
      </w:r>
      <w:bookmarkEnd w:id="461"/>
      <w:bookmarkEnd w:id="462"/>
      <w:bookmarkEnd w:id="463"/>
      <w:bookmarkEnd w:id="464"/>
      <w:bookmarkEnd w:id="465"/>
    </w:p>
    <w:p w:rsidR="001E2BF3" w:rsidRDefault="001E2BF3" w:rsidP="001E2BF3">
      <w:pPr>
        <w:pStyle w:val="Normal2"/>
      </w:pPr>
      <w:r>
        <w:t>Poté, co se oznámení o odstoupení stalo účinným, je Objednatel oprávněn odmítnout další platby Zhotoviteli podle Smlouvy, dokud nejsou určeny veškeré nároky na platby mezi Stranami vzniklé v souvislosti se Smlouvou a odstoupením od Smlouvy.</w:t>
      </w:r>
    </w:p>
    <w:p w:rsidR="001E2BF3" w:rsidRDefault="001E2BF3" w:rsidP="001E2BF3">
      <w:pPr>
        <w:pStyle w:val="Normal2"/>
      </w:pPr>
      <w:r>
        <w:t xml:space="preserve">V případě odstoupení od Smlouvy Zhotovitelem má Zhotovitel právo na úhradu hodnoty nedokončeného </w:t>
      </w:r>
      <w:r w:rsidR="003C01F6">
        <w:t>Díla</w:t>
      </w:r>
      <w:r>
        <w:t xml:space="preserve"> včetně případných opatření provedených dle článku </w:t>
      </w:r>
      <w:proofErr w:type="gramStart"/>
      <w:r w:rsidR="00B13372">
        <w:fldChar w:fldCharType="begin"/>
      </w:r>
      <w:r w:rsidR="004D7695">
        <w:instrText xml:space="preserve"> REF _Ref145729832 \r \h </w:instrText>
      </w:r>
      <w:r w:rsidR="00B13372">
        <w:fldChar w:fldCharType="separate"/>
      </w:r>
      <w:r w:rsidR="005946C9">
        <w:t>32.6</w:t>
      </w:r>
      <w:r w:rsidR="00B13372">
        <w:fldChar w:fldCharType="end"/>
      </w:r>
      <w:proofErr w:type="gramEnd"/>
      <w:r>
        <w:t xml:space="preserve"> písm. a) a materiálů, technologických zařízení a dokumentů Zhotovitele, o kterých Objednatel dle článku </w:t>
      </w:r>
      <w:r w:rsidR="00B13372">
        <w:rPr>
          <w:b/>
          <w:bCs/>
        </w:rPr>
        <w:fldChar w:fldCharType="begin"/>
      </w:r>
      <w:r>
        <w:instrText xml:space="preserve"> REF _Ref145729832 \r \h </w:instrText>
      </w:r>
      <w:r w:rsidR="00B13372">
        <w:rPr>
          <w:b/>
          <w:bCs/>
        </w:rPr>
      </w:r>
      <w:r w:rsidR="00B13372">
        <w:rPr>
          <w:b/>
          <w:bCs/>
        </w:rPr>
        <w:fldChar w:fldCharType="separate"/>
      </w:r>
      <w:r w:rsidR="005946C9">
        <w:t>32.6</w:t>
      </w:r>
      <w:r w:rsidR="00B13372">
        <w:rPr>
          <w:b/>
          <w:bCs/>
        </w:rPr>
        <w:fldChar w:fldCharType="end"/>
      </w:r>
      <w:r>
        <w:rPr>
          <w:b/>
          <w:bCs/>
        </w:rPr>
        <w:t xml:space="preserve"> </w:t>
      </w:r>
      <w:r>
        <w:t xml:space="preserve">písm. b) rozhodl, že je přebírá. Jejich hodnota bude stanovena postupem dle článku </w:t>
      </w:r>
      <w:fldSimple w:instr=" REF _Ref145729897 \r \h  \* MERGEFORMAT ">
        <w:r w:rsidR="005946C9">
          <w:t>27</w:t>
        </w:r>
      </w:fldSimple>
      <w:r>
        <w:t>.</w:t>
      </w:r>
    </w:p>
    <w:p w:rsidR="001E2BF3" w:rsidRDefault="001E2BF3" w:rsidP="001E2BF3">
      <w:pPr>
        <w:pStyle w:val="Normal2"/>
      </w:pPr>
      <w:r>
        <w:t>V případě odstoupení od Smlouvy Objednatelem má Zhotovitel právo na úhradu svých nákladů úče</w:t>
      </w:r>
      <w:r w:rsidR="003C01F6">
        <w:t xml:space="preserve">lně vynaložených na nedokončené Dílo </w:t>
      </w:r>
      <w:r>
        <w:t xml:space="preserve">včetně případných opatření provedených dle článku </w:t>
      </w:r>
      <w:proofErr w:type="gramStart"/>
      <w:r w:rsidR="00B13372">
        <w:rPr>
          <w:b/>
          <w:bCs/>
        </w:rPr>
        <w:fldChar w:fldCharType="begin"/>
      </w:r>
      <w:r>
        <w:instrText xml:space="preserve"> REF _Ref145729832 \r \h </w:instrText>
      </w:r>
      <w:r w:rsidR="00B13372">
        <w:rPr>
          <w:b/>
          <w:bCs/>
        </w:rPr>
      </w:r>
      <w:r w:rsidR="00B13372">
        <w:rPr>
          <w:b/>
          <w:bCs/>
        </w:rPr>
        <w:fldChar w:fldCharType="separate"/>
      </w:r>
      <w:r w:rsidR="005946C9">
        <w:t>32.6</w:t>
      </w:r>
      <w:r w:rsidR="00B13372">
        <w:rPr>
          <w:b/>
          <w:bCs/>
        </w:rPr>
        <w:fldChar w:fldCharType="end"/>
      </w:r>
      <w:proofErr w:type="gramEnd"/>
      <w:r>
        <w:rPr>
          <w:b/>
          <w:bCs/>
        </w:rPr>
        <w:t xml:space="preserve"> </w:t>
      </w:r>
      <w:r>
        <w:t xml:space="preserve">písm. a) a vybavení, materiálů, technologických zařízení a dokumentů Zhotovitele, o kterých Objednatel dle článku </w:t>
      </w:r>
      <w:r w:rsidR="00B13372">
        <w:rPr>
          <w:b/>
          <w:bCs/>
        </w:rPr>
        <w:fldChar w:fldCharType="begin"/>
      </w:r>
      <w:r>
        <w:instrText xml:space="preserve"> REF _Ref145729832 \r \h </w:instrText>
      </w:r>
      <w:r w:rsidR="00B13372">
        <w:rPr>
          <w:b/>
          <w:bCs/>
        </w:rPr>
      </w:r>
      <w:r w:rsidR="00B13372">
        <w:rPr>
          <w:b/>
          <w:bCs/>
        </w:rPr>
        <w:fldChar w:fldCharType="separate"/>
      </w:r>
      <w:r w:rsidR="005946C9">
        <w:t>32.6</w:t>
      </w:r>
      <w:r w:rsidR="00B13372">
        <w:rPr>
          <w:b/>
          <w:bCs/>
        </w:rPr>
        <w:fldChar w:fldCharType="end"/>
      </w:r>
      <w:r>
        <w:rPr>
          <w:b/>
          <w:bCs/>
        </w:rPr>
        <w:t xml:space="preserve"> </w:t>
      </w:r>
      <w:r>
        <w:t>písm. b) rozhodl, že je přebírá. Nárok na úhradu nákladů vzniká pouze v rozsahu, v jakém jsou jednotlivé výsledky činnosti Zhotovitele pro Objednatele využitelné. Rozhodnutí Objednatele o jejich převzetí nevylučuje, aby některá jejich součást, fyzicky neoddělitelná od zbytku, nebyla pro něj využitelná, a tedy náklady na ni vynaložené nebyly Zhotoviteli uhrazeny.</w:t>
      </w:r>
    </w:p>
    <w:p w:rsidR="001E2BF3" w:rsidRDefault="001E2BF3" w:rsidP="001E2BF3">
      <w:pPr>
        <w:pStyle w:val="Normal2"/>
      </w:pPr>
      <w:r>
        <w:t>Hodnota nebo náhrada nákladů určená Zhotoviteli dle předchozích odstavců bude dále snížena nebo zvýšena o úhrn všech dalších peněžitých nároků existujících mezi Stranami v souvislosti se Smlouvou a odstoupením od Smlouvy.</w:t>
      </w:r>
    </w:p>
    <w:p w:rsidR="001E2BF3" w:rsidRPr="005D047B" w:rsidRDefault="001E2BF3" w:rsidP="001E2BF3">
      <w:pPr>
        <w:pStyle w:val="Nadpis2"/>
        <w:keepNext w:val="0"/>
        <w:widowControl w:val="0"/>
        <w:ind w:left="720" w:hanging="720"/>
        <w:rPr>
          <w:szCs w:val="22"/>
        </w:rPr>
      </w:pPr>
      <w:r w:rsidRPr="005D047B">
        <w:rPr>
          <w:szCs w:val="22"/>
        </w:rPr>
        <w:t>Vracení Jistot při odstoupení</w:t>
      </w:r>
      <w:bookmarkEnd w:id="450"/>
      <w:bookmarkEnd w:id="451"/>
      <w:r w:rsidRPr="005D047B">
        <w:rPr>
          <w:szCs w:val="22"/>
        </w:rPr>
        <w:t xml:space="preserve"> </w:t>
      </w:r>
      <w:bookmarkEnd w:id="452"/>
      <w:bookmarkEnd w:id="453"/>
    </w:p>
    <w:p w:rsidR="001E2BF3" w:rsidRPr="005D047B" w:rsidRDefault="001E2BF3" w:rsidP="001E2BF3">
      <w:pPr>
        <w:pStyle w:val="Normal2"/>
        <w:tabs>
          <w:tab w:val="left" w:pos="1418"/>
        </w:tabs>
      </w:pPr>
      <w:r w:rsidRPr="005D047B">
        <w:t xml:space="preserve">Do třiceti (30) dnů po splnění povinností uvedených v článku </w:t>
      </w:r>
      <w:proofErr w:type="gramStart"/>
      <w:r w:rsidR="00B13372">
        <w:fldChar w:fldCharType="begin"/>
      </w:r>
      <w:r w:rsidR="00C31F75">
        <w:instrText xml:space="preserve"> REF _Ref145730088 \r \h  \* MERGEFORMAT </w:instrText>
      </w:r>
      <w:r w:rsidR="00B13372">
        <w:fldChar w:fldCharType="separate"/>
      </w:r>
      <w:r w:rsidR="005946C9">
        <w:t>32.6</w:t>
      </w:r>
      <w:r w:rsidR="00B13372">
        <w:fldChar w:fldCharType="end"/>
      </w:r>
      <w:proofErr w:type="gramEnd"/>
      <w:r w:rsidRPr="005D047B">
        <w:t xml:space="preserve"> a vyplacení částek uvedených v článku </w:t>
      </w:r>
      <w:fldSimple w:instr=" REF _Ref145730091 \r \h  \* MERGEFORMAT ">
        <w:r w:rsidR="005946C9">
          <w:t>32.7</w:t>
        </w:r>
      </w:fldSimple>
      <w:r w:rsidRPr="005D047B">
        <w:t xml:space="preserve"> vrátí Objednatel Zhotoviteli poskytnutou Jistotu za realizaci a Jistotu za záruky.</w:t>
      </w:r>
    </w:p>
    <w:p w:rsidR="001E2BF3" w:rsidRPr="005D047B" w:rsidRDefault="001E2BF3" w:rsidP="001E2BF3">
      <w:pPr>
        <w:pStyle w:val="Nadpis2"/>
        <w:keepNext w:val="0"/>
        <w:widowControl w:val="0"/>
        <w:ind w:left="720" w:hanging="720"/>
        <w:rPr>
          <w:szCs w:val="22"/>
        </w:rPr>
      </w:pPr>
      <w:bookmarkStart w:id="466" w:name="_Toc151994026"/>
      <w:r w:rsidRPr="005D047B">
        <w:rPr>
          <w:szCs w:val="22"/>
        </w:rPr>
        <w:t>Jiné způsoby ukončení Smlouvy</w:t>
      </w:r>
      <w:bookmarkEnd w:id="466"/>
    </w:p>
    <w:p w:rsidR="001E2BF3" w:rsidRDefault="001E2BF3" w:rsidP="001E2BF3">
      <w:pPr>
        <w:pStyle w:val="Normal2"/>
      </w:pPr>
      <w:r w:rsidRPr="005D047B">
        <w:t xml:space="preserve">V případě ukončení Smlouvy jiným způsobem než odstoupením se použijí ustanovení článku </w:t>
      </w:r>
      <w:proofErr w:type="gramStart"/>
      <w:r w:rsidR="00B13372">
        <w:fldChar w:fldCharType="begin"/>
      </w:r>
      <w:r w:rsidR="00C31F75">
        <w:instrText xml:space="preserve"> REF _Ref145730165 \r \h  \* MERGEFORMAT </w:instrText>
      </w:r>
      <w:r w:rsidR="00B13372">
        <w:fldChar w:fldCharType="separate"/>
      </w:r>
      <w:r w:rsidR="005946C9">
        <w:t>32.2</w:t>
      </w:r>
      <w:r w:rsidR="00B13372">
        <w:fldChar w:fldCharType="end"/>
      </w:r>
      <w:proofErr w:type="gramEnd"/>
      <w:r w:rsidRPr="005D047B">
        <w:t xml:space="preserve"> až </w:t>
      </w:r>
      <w:fldSimple w:instr=" REF _Ref145730170 \r \h  \* MERGEFORMAT ">
        <w:r w:rsidR="005946C9">
          <w:t>32.6</w:t>
        </w:r>
      </w:fldSimple>
      <w:r w:rsidRPr="005D047B">
        <w:t xml:space="preserve"> obdobně s tím, že pro vypořádání vzájemných nároků bude především rozhodující, z důvodů na čí straně k ukončení Smlouvy došlo.</w:t>
      </w:r>
    </w:p>
    <w:p w:rsidR="001E2BF3" w:rsidRPr="005D047B" w:rsidRDefault="001E2BF3" w:rsidP="001E2BF3">
      <w:pPr>
        <w:pStyle w:val="Nadpis2"/>
        <w:keepNext w:val="0"/>
        <w:widowControl w:val="0"/>
        <w:ind w:left="720" w:hanging="720"/>
        <w:rPr>
          <w:szCs w:val="22"/>
        </w:rPr>
      </w:pPr>
      <w:bookmarkStart w:id="467" w:name="_Toc151994027"/>
      <w:bookmarkEnd w:id="454"/>
      <w:bookmarkEnd w:id="455"/>
      <w:bookmarkEnd w:id="456"/>
      <w:bookmarkEnd w:id="457"/>
      <w:bookmarkEnd w:id="458"/>
      <w:r w:rsidRPr="005D047B">
        <w:rPr>
          <w:szCs w:val="22"/>
        </w:rPr>
        <w:lastRenderedPageBreak/>
        <w:t>Odstoupení z důvodu existence Okolností vylučujících odpovědnost</w:t>
      </w:r>
      <w:bookmarkEnd w:id="467"/>
    </w:p>
    <w:p w:rsidR="001E2BF3" w:rsidRDefault="001E2BF3" w:rsidP="001E2BF3">
      <w:pPr>
        <w:pStyle w:val="Normal2"/>
      </w:pPr>
      <w:r w:rsidRPr="005D047B">
        <w:t>Jestliže Okolnosti vylučující odpovědnost brání v podstatném rozsahu zhotovování Díla po nepřetržitou dobu sto dvaceti (120) dnů, nebo po opakující se období, které vcelku činí více než dvě stě čtyřiceti (240) dní ze stejného důvodu, pak může kterákoli ze Stran od Smlouvy odstoupit. Pro další činnost Stran jakož i pravidla jejich vypořádání po ukončení Smlouvy se použijí pravidla sjednaná pro odstoupení od Smlouvy Objednatelem.</w:t>
      </w:r>
    </w:p>
    <w:p w:rsidR="001E2BF3" w:rsidRPr="00F703B0" w:rsidRDefault="001E2BF3" w:rsidP="001E2BF3">
      <w:pPr>
        <w:pStyle w:val="Nadpis2"/>
        <w:keepNext w:val="0"/>
        <w:widowControl w:val="0"/>
        <w:ind w:left="720" w:hanging="720"/>
        <w:rPr>
          <w:szCs w:val="22"/>
        </w:rPr>
      </w:pPr>
      <w:r w:rsidRPr="00F703B0">
        <w:rPr>
          <w:szCs w:val="22"/>
        </w:rPr>
        <w:t>Povinnosti Zhotovitele při ukončení Smlouvy</w:t>
      </w:r>
    </w:p>
    <w:p w:rsidR="001E2BF3" w:rsidRPr="00F703B0" w:rsidRDefault="001E2BF3" w:rsidP="001E2BF3">
      <w:pPr>
        <w:pStyle w:val="Normal2"/>
        <w:rPr>
          <w:szCs w:val="22"/>
        </w:rPr>
      </w:pPr>
      <w:r w:rsidRPr="00F703B0">
        <w:rPr>
          <w:szCs w:val="22"/>
        </w:rPr>
        <w:t xml:space="preserve">Jakmile ukončení od Smlouvy, ať již z jakéhokoliv důvodu, nabude účinnosti, je Zhotovitel povinen v přiměřené lhůtě dohodnuté mezi Stranami, avšak </w:t>
      </w:r>
      <w:r>
        <w:rPr>
          <w:szCs w:val="22"/>
        </w:rPr>
        <w:t xml:space="preserve">ve lhůtě </w:t>
      </w:r>
      <w:r w:rsidRPr="00F703B0">
        <w:rPr>
          <w:szCs w:val="22"/>
        </w:rPr>
        <w:t xml:space="preserve">v žádném případě nepřekračující </w:t>
      </w:r>
      <w:r w:rsidRPr="0098062B">
        <w:rPr>
          <w:szCs w:val="22"/>
        </w:rPr>
        <w:t>třicet (30) dnů</w:t>
      </w:r>
      <w:r w:rsidRPr="00F703B0">
        <w:rPr>
          <w:szCs w:val="22"/>
        </w:rPr>
        <w:t>:</w:t>
      </w:r>
    </w:p>
    <w:p w:rsidR="001E2BF3" w:rsidRPr="00F703B0" w:rsidRDefault="001E2BF3" w:rsidP="001E2BF3">
      <w:pPr>
        <w:pStyle w:val="Normal2"/>
        <w:numPr>
          <w:ilvl w:val="0"/>
          <w:numId w:val="42"/>
        </w:numPr>
        <w:autoSpaceDE w:val="0"/>
        <w:autoSpaceDN w:val="0"/>
        <w:spacing w:before="60"/>
        <w:rPr>
          <w:szCs w:val="22"/>
        </w:rPr>
      </w:pPr>
      <w:r w:rsidRPr="00F703B0">
        <w:rPr>
          <w:szCs w:val="22"/>
        </w:rPr>
        <w:t xml:space="preserve">zastavit </w:t>
      </w:r>
      <w:r>
        <w:rPr>
          <w:szCs w:val="22"/>
        </w:rPr>
        <w:t xml:space="preserve">realizaci </w:t>
      </w:r>
      <w:r w:rsidR="003C01F6">
        <w:rPr>
          <w:szCs w:val="22"/>
        </w:rPr>
        <w:t>Díla</w:t>
      </w:r>
      <w:r w:rsidRPr="00F703B0">
        <w:rPr>
          <w:szCs w:val="22"/>
        </w:rPr>
        <w:t>, vyjma prací, které jsou nutné v zájmu ochrany života a majetku nebo bezpečnosti Zařízení,</w:t>
      </w:r>
    </w:p>
    <w:p w:rsidR="001E2BF3" w:rsidRPr="00F703B0" w:rsidRDefault="001E2BF3" w:rsidP="001E2BF3">
      <w:pPr>
        <w:pStyle w:val="Normal2"/>
        <w:numPr>
          <w:ilvl w:val="0"/>
          <w:numId w:val="42"/>
        </w:numPr>
        <w:autoSpaceDE w:val="0"/>
        <w:autoSpaceDN w:val="0"/>
        <w:spacing w:before="60"/>
        <w:ind w:left="1440"/>
        <w:rPr>
          <w:szCs w:val="22"/>
        </w:rPr>
      </w:pPr>
      <w:r w:rsidRPr="00F703B0">
        <w:rPr>
          <w:szCs w:val="22"/>
        </w:rPr>
        <w:t>předat Objednateli veškeré dokumenty vztahující se k</w:t>
      </w:r>
      <w:r>
        <w:rPr>
          <w:szCs w:val="22"/>
        </w:rPr>
        <w:t xml:space="preserve"> projektu </w:t>
      </w:r>
      <w:r w:rsidRPr="00F703B0">
        <w:rPr>
          <w:szCs w:val="22"/>
        </w:rPr>
        <w:t xml:space="preserve">a předat Objednateli </w:t>
      </w:r>
      <w:r>
        <w:rPr>
          <w:szCs w:val="22"/>
        </w:rPr>
        <w:t>Zařízení ve stavu, v jakém se nacházelo</w:t>
      </w:r>
      <w:r w:rsidRPr="00F703B0">
        <w:rPr>
          <w:szCs w:val="22"/>
        </w:rPr>
        <w:t xml:space="preserve"> v okamžiku účinnosti odstoupení,</w:t>
      </w:r>
    </w:p>
    <w:p w:rsidR="001E2BF3" w:rsidRPr="00F703B0" w:rsidRDefault="001E2BF3" w:rsidP="001E2BF3">
      <w:pPr>
        <w:pStyle w:val="Normal2"/>
        <w:numPr>
          <w:ilvl w:val="0"/>
          <w:numId w:val="42"/>
        </w:numPr>
        <w:autoSpaceDE w:val="0"/>
        <w:autoSpaceDN w:val="0"/>
        <w:spacing w:before="60"/>
        <w:ind w:left="1440"/>
        <w:rPr>
          <w:szCs w:val="22"/>
        </w:rPr>
      </w:pPr>
      <w:r w:rsidRPr="00F703B0">
        <w:rPr>
          <w:szCs w:val="22"/>
        </w:rPr>
        <w:t xml:space="preserve">vyklidit </w:t>
      </w:r>
      <w:r>
        <w:rPr>
          <w:szCs w:val="22"/>
        </w:rPr>
        <w:t>Pozemky</w:t>
      </w:r>
      <w:r w:rsidRPr="00F703B0">
        <w:rPr>
          <w:szCs w:val="22"/>
        </w:rPr>
        <w:t xml:space="preserve"> a odstranit z</w:t>
      </w:r>
      <w:r>
        <w:rPr>
          <w:szCs w:val="22"/>
        </w:rPr>
        <w:t xml:space="preserve"> Pozemků</w:t>
      </w:r>
      <w:r w:rsidRPr="00F703B0">
        <w:rPr>
          <w:szCs w:val="22"/>
        </w:rPr>
        <w:t xml:space="preserve"> veškeré vybavení a materiály Zhotovitele, vyjma vybavení a materiálů nezbytných k</w:t>
      </w:r>
      <w:r>
        <w:rPr>
          <w:szCs w:val="22"/>
        </w:rPr>
        <w:t xml:space="preserve"> realizaci </w:t>
      </w:r>
      <w:r w:rsidR="003C01F6">
        <w:rPr>
          <w:szCs w:val="22"/>
        </w:rPr>
        <w:t>Díla</w:t>
      </w:r>
      <w:r w:rsidRPr="00F703B0">
        <w:rPr>
          <w:szCs w:val="22"/>
        </w:rPr>
        <w:t xml:space="preserve">, a </w:t>
      </w:r>
    </w:p>
    <w:p w:rsidR="001E2BF3" w:rsidRPr="00F703B0" w:rsidRDefault="001E2BF3" w:rsidP="001E2BF3">
      <w:pPr>
        <w:pStyle w:val="Normal2"/>
        <w:numPr>
          <w:ilvl w:val="0"/>
          <w:numId w:val="42"/>
        </w:numPr>
        <w:autoSpaceDE w:val="0"/>
        <w:autoSpaceDN w:val="0"/>
        <w:spacing w:before="60"/>
        <w:ind w:left="1440"/>
        <w:rPr>
          <w:szCs w:val="22"/>
        </w:rPr>
      </w:pPr>
      <w:r w:rsidRPr="00F703B0">
        <w:rPr>
          <w:szCs w:val="22"/>
        </w:rPr>
        <w:t>opustit Staveniště.</w:t>
      </w:r>
    </w:p>
    <w:p w:rsidR="001E2BF3" w:rsidRPr="00F703B0" w:rsidRDefault="001E2BF3" w:rsidP="001E2BF3">
      <w:pPr>
        <w:pStyle w:val="Normal2"/>
        <w:rPr>
          <w:szCs w:val="22"/>
        </w:rPr>
      </w:pPr>
    </w:p>
    <w:p w:rsidR="001E2BF3" w:rsidRPr="00A6413F" w:rsidRDefault="001E2BF3" w:rsidP="001E2BF3">
      <w:pPr>
        <w:pStyle w:val="st"/>
        <w:keepNext w:val="0"/>
        <w:keepLines w:val="0"/>
        <w:pageBreakBefore w:val="0"/>
        <w:widowControl w:val="0"/>
        <w:numPr>
          <w:ilvl w:val="0"/>
          <w:numId w:val="3"/>
        </w:numPr>
        <w:spacing w:before="120" w:after="120"/>
        <w:ind w:left="0"/>
      </w:pPr>
      <w:r w:rsidRPr="00A6413F">
        <w:t>ZÁVĚREČNÁ USTANOVENÍ</w:t>
      </w:r>
    </w:p>
    <w:p w:rsidR="001E2BF3" w:rsidRPr="00A6413F" w:rsidRDefault="001E2BF3" w:rsidP="001E2BF3">
      <w:pPr>
        <w:pStyle w:val="StyleStyleHeading1JustifiedTimesNewRoman"/>
        <w:keepNext w:val="0"/>
        <w:rPr>
          <w:szCs w:val="22"/>
        </w:rPr>
      </w:pPr>
      <w:bookmarkStart w:id="468" w:name="_Toc158889339"/>
      <w:bookmarkStart w:id="469" w:name="_Ref162933039"/>
      <w:bookmarkStart w:id="470" w:name="_Toc164108458"/>
      <w:bookmarkStart w:id="471" w:name="_Toc158889385"/>
      <w:bookmarkStart w:id="472" w:name="_Toc164108504"/>
      <w:r w:rsidRPr="00A6413F">
        <w:rPr>
          <w:szCs w:val="22"/>
        </w:rPr>
        <w:t>ZÁSTUPCI STRAN</w:t>
      </w:r>
      <w:bookmarkEnd w:id="468"/>
      <w:bookmarkEnd w:id="469"/>
      <w:bookmarkEnd w:id="470"/>
    </w:p>
    <w:p w:rsidR="001E2BF3" w:rsidRPr="00A6413F" w:rsidRDefault="001E2BF3" w:rsidP="001E2BF3">
      <w:pPr>
        <w:pStyle w:val="Nadpis2"/>
        <w:keepNext w:val="0"/>
        <w:widowControl w:val="0"/>
        <w:ind w:left="720" w:hanging="720"/>
        <w:rPr>
          <w:szCs w:val="22"/>
        </w:rPr>
      </w:pPr>
      <w:bookmarkStart w:id="473" w:name="_Ref168560458"/>
      <w:r w:rsidRPr="00A6413F">
        <w:rPr>
          <w:szCs w:val="22"/>
        </w:rPr>
        <w:t>Zástupce Objednatele</w:t>
      </w:r>
      <w:bookmarkEnd w:id="473"/>
    </w:p>
    <w:p w:rsidR="001E2BF3" w:rsidRPr="00A6413F" w:rsidRDefault="001E2BF3" w:rsidP="001E2BF3">
      <w:pPr>
        <w:pStyle w:val="Nadpis3"/>
        <w:keepNext w:val="0"/>
        <w:widowControl w:val="0"/>
        <w:ind w:left="1440" w:hanging="730"/>
        <w:rPr>
          <w:szCs w:val="22"/>
        </w:rPr>
      </w:pPr>
      <w:r w:rsidRPr="00A6413F">
        <w:rPr>
          <w:szCs w:val="22"/>
        </w:rPr>
        <w:t>Zástupce Objednatele je osoba, která je zmocněna zastupovat Objednatele v souvislosti s realizací této Smlouvy.</w:t>
      </w:r>
    </w:p>
    <w:p w:rsidR="001E2BF3" w:rsidRPr="00A6413F" w:rsidRDefault="001E2BF3" w:rsidP="001E2BF3">
      <w:pPr>
        <w:pStyle w:val="Nadpis3"/>
        <w:keepNext w:val="0"/>
        <w:widowControl w:val="0"/>
        <w:ind w:left="1440" w:hanging="730"/>
        <w:rPr>
          <w:szCs w:val="22"/>
        </w:rPr>
      </w:pPr>
      <w:r w:rsidRPr="00A6413F">
        <w:rPr>
          <w:szCs w:val="22"/>
        </w:rPr>
        <w:t>Objednatel je oprávněn kdykoli změnit Zástupce Objednatele a tato změna je vůči Zhotoviteli účinná okamžikem, kdy mu dojde oznámení o této změně.</w:t>
      </w:r>
    </w:p>
    <w:p w:rsidR="001E2BF3" w:rsidRPr="00A6413F" w:rsidRDefault="001E2BF3" w:rsidP="001E2BF3">
      <w:pPr>
        <w:pStyle w:val="Nadpis3"/>
        <w:keepNext w:val="0"/>
        <w:widowControl w:val="0"/>
        <w:ind w:left="1440" w:hanging="730"/>
        <w:rPr>
          <w:szCs w:val="22"/>
        </w:rPr>
      </w:pPr>
      <w:r w:rsidRPr="00A6413F">
        <w:rPr>
          <w:szCs w:val="22"/>
        </w:rPr>
        <w:t>Jednání nebo pokyny Zástupce Objednatele v rozsahu, v jakém jsou předvídány touto Smlouvou, se považují za jednání nebo pokyny Objednatele a Zhotovitel nebo Zástupce Zhotovitel je povinen podle nich postupovat. Zástupce Objednatele však není oprávněn měnit tuto Smlouvu, ledaže k tomuto účelu předloží speciální písemnou moc vydanou Objednatelem.</w:t>
      </w:r>
    </w:p>
    <w:p w:rsidR="001E2BF3" w:rsidRPr="00A6413F" w:rsidRDefault="001E2BF3" w:rsidP="001E2BF3">
      <w:pPr>
        <w:pStyle w:val="Nadpis2"/>
        <w:keepNext w:val="0"/>
        <w:widowControl w:val="0"/>
        <w:ind w:left="720" w:hanging="720"/>
        <w:rPr>
          <w:szCs w:val="22"/>
        </w:rPr>
      </w:pPr>
      <w:bookmarkStart w:id="474" w:name="_Ref168560423"/>
      <w:r w:rsidRPr="00A6413F">
        <w:rPr>
          <w:szCs w:val="22"/>
        </w:rPr>
        <w:t>Zástupce Zhotovitel</w:t>
      </w:r>
      <w:bookmarkEnd w:id="474"/>
      <w:r w:rsidR="00014283">
        <w:rPr>
          <w:szCs w:val="22"/>
        </w:rPr>
        <w:t>e</w:t>
      </w:r>
    </w:p>
    <w:p w:rsidR="001E2BF3" w:rsidRPr="00A6413F" w:rsidRDefault="001E2BF3" w:rsidP="001E2BF3">
      <w:pPr>
        <w:pStyle w:val="Nadpis3"/>
        <w:keepNext w:val="0"/>
        <w:widowControl w:val="0"/>
        <w:ind w:left="1440" w:hanging="730"/>
        <w:rPr>
          <w:szCs w:val="22"/>
        </w:rPr>
      </w:pPr>
      <w:r w:rsidRPr="00A6413F">
        <w:rPr>
          <w:szCs w:val="22"/>
        </w:rPr>
        <w:t>Zástupce Zhotovitel</w:t>
      </w:r>
      <w:r w:rsidR="00DC751C">
        <w:rPr>
          <w:szCs w:val="22"/>
        </w:rPr>
        <w:t>e</w:t>
      </w:r>
      <w:r w:rsidRPr="00A6413F">
        <w:rPr>
          <w:szCs w:val="22"/>
        </w:rPr>
        <w:t xml:space="preserve"> je osoba, která je zmocněna zastupovat Zhotovitel</w:t>
      </w:r>
      <w:r w:rsidR="00DC751C">
        <w:rPr>
          <w:szCs w:val="22"/>
        </w:rPr>
        <w:t>e</w:t>
      </w:r>
      <w:r w:rsidRPr="00A6413F">
        <w:rPr>
          <w:szCs w:val="22"/>
        </w:rPr>
        <w:t xml:space="preserve"> v souvislosti s realizací této Smlouvy.</w:t>
      </w:r>
    </w:p>
    <w:p w:rsidR="001E2BF3" w:rsidRPr="00A6413F" w:rsidRDefault="001E2BF3" w:rsidP="001E2BF3">
      <w:pPr>
        <w:pStyle w:val="Nadpis3"/>
        <w:keepNext w:val="0"/>
        <w:widowControl w:val="0"/>
        <w:ind w:left="1440" w:hanging="730"/>
        <w:rPr>
          <w:szCs w:val="22"/>
        </w:rPr>
      </w:pPr>
      <w:r w:rsidRPr="00A6413F">
        <w:rPr>
          <w:szCs w:val="22"/>
        </w:rPr>
        <w:t>Zhotovitel může změnit svého zástupce písemným oznámením Objednateli, pokud Objednatel s touto změnou vysloví souhlas. Udělení tohoto souhlasu nesmí Objednatel bezdůvodně odepřít nebo zdržovat.</w:t>
      </w:r>
    </w:p>
    <w:p w:rsidR="001E2BF3" w:rsidRPr="00A6413F" w:rsidRDefault="001E2BF3" w:rsidP="001E2BF3">
      <w:pPr>
        <w:pStyle w:val="Nadpis3"/>
        <w:keepNext w:val="0"/>
        <w:widowControl w:val="0"/>
        <w:ind w:left="1440" w:hanging="730"/>
        <w:rPr>
          <w:szCs w:val="22"/>
        </w:rPr>
      </w:pPr>
      <w:r w:rsidRPr="00A6413F">
        <w:rPr>
          <w:szCs w:val="22"/>
        </w:rPr>
        <w:t>Veškerá jednání nebo pokyny Zástupce Zhotovitel</w:t>
      </w:r>
      <w:r w:rsidR="00DC751C">
        <w:rPr>
          <w:szCs w:val="22"/>
        </w:rPr>
        <w:t>e</w:t>
      </w:r>
      <w:r w:rsidRPr="00A6413F">
        <w:rPr>
          <w:szCs w:val="22"/>
        </w:rPr>
        <w:t xml:space="preserve"> se považují za jednání nebo pokyny Zhotovitel</w:t>
      </w:r>
      <w:r w:rsidR="00DC751C">
        <w:rPr>
          <w:szCs w:val="22"/>
        </w:rPr>
        <w:t>e</w:t>
      </w:r>
      <w:r w:rsidRPr="00A6413F">
        <w:rPr>
          <w:szCs w:val="22"/>
        </w:rPr>
        <w:t>, ledaže Zhotovitel předem upozorní Objednatele, že konkrétní jednání nebo pokyn není jednáním nebo pokynem Zhotovitel</w:t>
      </w:r>
      <w:r w:rsidR="00DC751C">
        <w:rPr>
          <w:szCs w:val="22"/>
        </w:rPr>
        <w:t>e</w:t>
      </w:r>
      <w:r w:rsidRPr="00A6413F">
        <w:rPr>
          <w:szCs w:val="22"/>
        </w:rPr>
        <w:t>. Zástupce Zhotovitel</w:t>
      </w:r>
      <w:r w:rsidR="00DC751C">
        <w:rPr>
          <w:szCs w:val="22"/>
        </w:rPr>
        <w:t>e</w:t>
      </w:r>
      <w:r w:rsidRPr="00A6413F">
        <w:rPr>
          <w:szCs w:val="22"/>
        </w:rPr>
        <w:t xml:space="preserve"> není oprávněn měnit tuto Smlouvu, ledaže k tomuto účelu předloží speciální písemnou moc vydanou Zhotovitelem.</w:t>
      </w:r>
    </w:p>
    <w:p w:rsidR="001E2BF3" w:rsidRPr="00A6413F" w:rsidRDefault="001E2BF3" w:rsidP="001E2BF3">
      <w:pPr>
        <w:pStyle w:val="StyleStyleHeading1JustifiedTimesNewRoman"/>
        <w:keepNext w:val="0"/>
        <w:rPr>
          <w:szCs w:val="22"/>
        </w:rPr>
      </w:pPr>
      <w:r w:rsidRPr="00A6413F">
        <w:rPr>
          <w:szCs w:val="22"/>
        </w:rPr>
        <w:t>DORUČOVÁNÍ</w:t>
      </w:r>
    </w:p>
    <w:p w:rsidR="001E2BF3" w:rsidRPr="00A6413F" w:rsidRDefault="001E2BF3" w:rsidP="001E2BF3">
      <w:pPr>
        <w:pStyle w:val="Nadpis2"/>
        <w:keepNext w:val="0"/>
        <w:widowControl w:val="0"/>
        <w:ind w:left="720" w:hanging="720"/>
        <w:rPr>
          <w:szCs w:val="22"/>
        </w:rPr>
      </w:pPr>
      <w:r w:rsidRPr="00A6413F">
        <w:rPr>
          <w:szCs w:val="22"/>
        </w:rPr>
        <w:t>Veškeré písemnosti, doručované podle této Smlou</w:t>
      </w:r>
      <w:r w:rsidR="00C66D86">
        <w:rPr>
          <w:szCs w:val="22"/>
        </w:rPr>
        <w:t>vy nebo v souvislosti s ní jednou</w:t>
      </w:r>
      <w:r w:rsidRPr="00A6413F">
        <w:rPr>
          <w:szCs w:val="22"/>
        </w:rPr>
        <w:t xml:space="preserve"> ze Stran </w:t>
      </w:r>
      <w:r w:rsidRPr="00A6413F">
        <w:rPr>
          <w:szCs w:val="22"/>
        </w:rPr>
        <w:lastRenderedPageBreak/>
        <w:t>druhé Straně, budou doručovány některým z následujících způsobů:</w:t>
      </w:r>
    </w:p>
    <w:p w:rsidR="001E2BF3" w:rsidRPr="00A6413F" w:rsidRDefault="001E2BF3" w:rsidP="001E2BF3">
      <w:pPr>
        <w:pStyle w:val="Nadpis3"/>
        <w:keepNext w:val="0"/>
        <w:widowControl w:val="0"/>
        <w:ind w:left="1440" w:hanging="730"/>
        <w:rPr>
          <w:szCs w:val="22"/>
        </w:rPr>
      </w:pPr>
      <w:r w:rsidRPr="00A6413F">
        <w:rPr>
          <w:szCs w:val="22"/>
        </w:rPr>
        <w:t>osobním předáním písemnosti;</w:t>
      </w:r>
    </w:p>
    <w:p w:rsidR="001E2BF3" w:rsidRPr="00A6413F" w:rsidRDefault="001E2BF3" w:rsidP="001E2BF3">
      <w:pPr>
        <w:pStyle w:val="Nadpis3"/>
        <w:keepNext w:val="0"/>
        <w:widowControl w:val="0"/>
        <w:ind w:left="1440" w:hanging="730"/>
        <w:rPr>
          <w:szCs w:val="22"/>
        </w:rPr>
      </w:pPr>
      <w:r w:rsidRPr="00A6413F">
        <w:rPr>
          <w:szCs w:val="22"/>
        </w:rPr>
        <w:t>e-mailem;</w:t>
      </w:r>
      <w:r w:rsidR="00DC751C">
        <w:rPr>
          <w:szCs w:val="22"/>
        </w:rPr>
        <w:t xml:space="preserve"> anebo</w:t>
      </w:r>
    </w:p>
    <w:p w:rsidR="001E2BF3" w:rsidRPr="00A6413F" w:rsidRDefault="001E2BF3" w:rsidP="001E2BF3">
      <w:pPr>
        <w:pStyle w:val="Nadpis3"/>
        <w:keepNext w:val="0"/>
        <w:widowControl w:val="0"/>
        <w:ind w:left="1440" w:hanging="730"/>
        <w:rPr>
          <w:szCs w:val="22"/>
        </w:rPr>
      </w:pPr>
      <w:r w:rsidRPr="00A6413F">
        <w:rPr>
          <w:szCs w:val="22"/>
        </w:rPr>
        <w:t>doručením prostřednictvím pošty či kurýra.</w:t>
      </w:r>
    </w:p>
    <w:p w:rsidR="001E2BF3" w:rsidRPr="00A6413F" w:rsidRDefault="001E2BF3" w:rsidP="001E2BF3">
      <w:pPr>
        <w:pStyle w:val="Nadpis2"/>
        <w:keepNext w:val="0"/>
        <w:widowControl w:val="0"/>
        <w:ind w:left="720" w:hanging="720"/>
        <w:rPr>
          <w:szCs w:val="22"/>
        </w:rPr>
      </w:pPr>
      <w:r w:rsidRPr="00A6413F">
        <w:rPr>
          <w:szCs w:val="22"/>
        </w:rPr>
        <w:t>Písemnosti budou Stranám doručovány na následující adresy:</w:t>
      </w:r>
    </w:p>
    <w:p w:rsidR="001E2BF3" w:rsidRPr="00A6413F" w:rsidRDefault="001E2BF3" w:rsidP="001E2BF3">
      <w:pPr>
        <w:pStyle w:val="Nadpis3"/>
        <w:keepNext w:val="0"/>
        <w:widowControl w:val="0"/>
        <w:ind w:left="1440" w:hanging="730"/>
        <w:rPr>
          <w:szCs w:val="22"/>
        </w:rPr>
      </w:pPr>
      <w:r w:rsidRPr="00A6413F">
        <w:rPr>
          <w:szCs w:val="22"/>
        </w:rPr>
        <w:t>Pokud se doručuje Objednateli:</w:t>
      </w:r>
    </w:p>
    <w:p w:rsidR="001E2BF3" w:rsidRPr="00491E8F" w:rsidRDefault="001E2BF3" w:rsidP="001E2BF3">
      <w:pPr>
        <w:pStyle w:val="Normal3"/>
        <w:widowControl w:val="0"/>
        <w:ind w:left="2268" w:hanging="850"/>
        <w:rPr>
          <w:szCs w:val="22"/>
        </w:rPr>
      </w:pPr>
      <w:r>
        <w:rPr>
          <w:szCs w:val="22"/>
        </w:rPr>
        <w:t>Adresa:</w:t>
      </w:r>
      <w:r>
        <w:rPr>
          <w:szCs w:val="22"/>
        </w:rPr>
        <w:tab/>
      </w:r>
      <w:r w:rsidRPr="00491E8F">
        <w:rPr>
          <w:szCs w:val="22"/>
        </w:rPr>
        <w:t>Kancelář generálního komisaře účasti České republiky na Všeobecné světové výstavě EXPO</w:t>
      </w:r>
    </w:p>
    <w:p w:rsidR="001E2BF3" w:rsidRPr="00491E8F" w:rsidRDefault="001E2BF3" w:rsidP="001E2BF3">
      <w:pPr>
        <w:pStyle w:val="Normal3"/>
        <w:widowControl w:val="0"/>
        <w:ind w:left="2268" w:hanging="850"/>
        <w:rPr>
          <w:szCs w:val="22"/>
        </w:rPr>
      </w:pPr>
      <w:r w:rsidRPr="00491E8F">
        <w:rPr>
          <w:szCs w:val="22"/>
        </w:rPr>
        <w:tab/>
        <w:t>Rytířská 31, 110 00  Praha 1</w:t>
      </w:r>
    </w:p>
    <w:p w:rsidR="001E2BF3" w:rsidRPr="00491E8F" w:rsidRDefault="001E2BF3" w:rsidP="001E2BF3">
      <w:pPr>
        <w:pStyle w:val="Normal3"/>
        <w:widowControl w:val="0"/>
        <w:rPr>
          <w:szCs w:val="22"/>
        </w:rPr>
      </w:pPr>
      <w:r w:rsidRPr="00491E8F">
        <w:rPr>
          <w:szCs w:val="22"/>
        </w:rPr>
        <w:t xml:space="preserve">Email: </w:t>
      </w:r>
      <w:hyperlink r:id="rId10" w:history="1">
        <w:r w:rsidRPr="00491E8F">
          <w:rPr>
            <w:rStyle w:val="Hypertextovodkaz"/>
            <w:szCs w:val="22"/>
          </w:rPr>
          <w:t>info@czexpo.com</w:t>
        </w:r>
      </w:hyperlink>
      <w:r w:rsidRPr="00491E8F">
        <w:rPr>
          <w:szCs w:val="22"/>
        </w:rPr>
        <w:t xml:space="preserve">; </w:t>
      </w:r>
      <w:hyperlink r:id="rId11" w:history="1">
        <w:r w:rsidR="00491E8F" w:rsidRPr="00492914">
          <w:rPr>
            <w:rStyle w:val="Hypertextovodkaz"/>
          </w:rPr>
          <w:t>streglova</w:t>
        </w:r>
        <w:r w:rsidR="00491E8F" w:rsidRPr="00492914">
          <w:rPr>
            <w:rStyle w:val="Hypertextovodkaz"/>
            <w:szCs w:val="22"/>
          </w:rPr>
          <w:t>@czexpo.com</w:t>
        </w:r>
      </w:hyperlink>
      <w:r w:rsidR="00491E8F">
        <w:rPr>
          <w:szCs w:val="22"/>
        </w:rPr>
        <w:t xml:space="preserve"> </w:t>
      </w:r>
    </w:p>
    <w:p w:rsidR="00815E46" w:rsidRPr="00491E8F" w:rsidRDefault="001E2BF3" w:rsidP="00491E8F">
      <w:pPr>
        <w:ind w:left="1418"/>
      </w:pPr>
      <w:r w:rsidRPr="00491E8F">
        <w:rPr>
          <w:szCs w:val="22"/>
        </w:rPr>
        <w:t xml:space="preserve">K rukám: </w:t>
      </w:r>
      <w:r w:rsidR="00491E8F" w:rsidRPr="00491E8F">
        <w:t>Mgr. Evy</w:t>
      </w:r>
      <w:r w:rsidR="00815E46" w:rsidRPr="00491E8F">
        <w:t xml:space="preserve"> Štréglové</w:t>
      </w:r>
      <w:r w:rsidRPr="00491E8F">
        <w:rPr>
          <w:szCs w:val="22"/>
        </w:rPr>
        <w:t>,</w:t>
      </w:r>
      <w:r w:rsidR="00491E8F">
        <w:rPr>
          <w:szCs w:val="22"/>
        </w:rPr>
        <w:t xml:space="preserve"> v</w:t>
      </w:r>
      <w:r w:rsidR="00815E46" w:rsidRPr="00491E8F">
        <w:t xml:space="preserve">edoucí kanceláře generálního komisaře </w:t>
      </w:r>
    </w:p>
    <w:p w:rsidR="001E2BF3" w:rsidRPr="00491E8F" w:rsidRDefault="001E2BF3" w:rsidP="001E2BF3">
      <w:pPr>
        <w:pStyle w:val="Normal3"/>
        <w:widowControl w:val="0"/>
        <w:rPr>
          <w:szCs w:val="22"/>
        </w:rPr>
      </w:pPr>
    </w:p>
    <w:p w:rsidR="001E2BF3" w:rsidRPr="00A6413F" w:rsidRDefault="001E2BF3" w:rsidP="001E2BF3">
      <w:pPr>
        <w:pStyle w:val="Nadpis3"/>
        <w:keepNext w:val="0"/>
        <w:widowControl w:val="0"/>
        <w:ind w:left="1440" w:hanging="730"/>
        <w:rPr>
          <w:szCs w:val="22"/>
        </w:rPr>
      </w:pPr>
      <w:r w:rsidRPr="00A6413F">
        <w:rPr>
          <w:szCs w:val="22"/>
        </w:rPr>
        <w:t>Pokud se doručuje Zhotoviteli:</w:t>
      </w:r>
    </w:p>
    <w:p w:rsidR="001E2BF3" w:rsidRPr="00A6413F" w:rsidRDefault="001E2BF3" w:rsidP="001E2BF3">
      <w:pPr>
        <w:pStyle w:val="Normal3"/>
        <w:widowControl w:val="0"/>
        <w:rPr>
          <w:szCs w:val="22"/>
        </w:rPr>
      </w:pPr>
      <w:r w:rsidRPr="00A6413F">
        <w:rPr>
          <w:szCs w:val="22"/>
        </w:rPr>
        <w:t xml:space="preserve">Adresa: </w:t>
      </w:r>
      <w:r w:rsidRPr="00153D07">
        <w:rPr>
          <w:szCs w:val="22"/>
          <w:highlight w:val="green"/>
        </w:rPr>
        <w:t xml:space="preserve">[● </w:t>
      </w:r>
      <w:r w:rsidRPr="00153D07">
        <w:rPr>
          <w:caps/>
          <w:szCs w:val="22"/>
          <w:highlight w:val="green"/>
        </w:rPr>
        <w:t>doplní Zhotovitel</w:t>
      </w:r>
      <w:r w:rsidRPr="00153D07">
        <w:rPr>
          <w:szCs w:val="22"/>
          <w:highlight w:val="green"/>
        </w:rPr>
        <w:t>]</w:t>
      </w:r>
    </w:p>
    <w:p w:rsidR="001E2BF3" w:rsidRPr="00A6413F" w:rsidRDefault="001E2BF3" w:rsidP="001E2BF3">
      <w:pPr>
        <w:pStyle w:val="Normal3"/>
        <w:widowControl w:val="0"/>
        <w:rPr>
          <w:szCs w:val="22"/>
        </w:rPr>
      </w:pPr>
      <w:r w:rsidRPr="00A6413F">
        <w:rPr>
          <w:szCs w:val="22"/>
        </w:rPr>
        <w:t xml:space="preserve">Email: </w:t>
      </w:r>
      <w:r w:rsidRPr="00153D07">
        <w:rPr>
          <w:szCs w:val="22"/>
          <w:highlight w:val="green"/>
        </w:rPr>
        <w:t xml:space="preserve">[● </w:t>
      </w:r>
      <w:r w:rsidRPr="00153D07">
        <w:rPr>
          <w:caps/>
          <w:szCs w:val="22"/>
          <w:highlight w:val="green"/>
        </w:rPr>
        <w:t>doplní Zhotovitel</w:t>
      </w:r>
      <w:r w:rsidRPr="00153D07">
        <w:rPr>
          <w:szCs w:val="22"/>
          <w:highlight w:val="green"/>
        </w:rPr>
        <w:t>]</w:t>
      </w:r>
    </w:p>
    <w:p w:rsidR="001E2BF3" w:rsidRPr="00A6413F" w:rsidRDefault="001E2BF3" w:rsidP="001E2BF3">
      <w:pPr>
        <w:pStyle w:val="Normal3"/>
        <w:widowControl w:val="0"/>
        <w:rPr>
          <w:szCs w:val="22"/>
        </w:rPr>
      </w:pPr>
      <w:r w:rsidRPr="00A6413F">
        <w:rPr>
          <w:szCs w:val="22"/>
        </w:rPr>
        <w:t xml:space="preserve">K rukám: </w:t>
      </w:r>
      <w:r w:rsidRPr="00153D07">
        <w:rPr>
          <w:szCs w:val="22"/>
          <w:highlight w:val="green"/>
        </w:rPr>
        <w:t xml:space="preserve">[● </w:t>
      </w:r>
      <w:r w:rsidRPr="00153D07">
        <w:rPr>
          <w:caps/>
          <w:szCs w:val="22"/>
          <w:highlight w:val="green"/>
        </w:rPr>
        <w:t>doplní Zhotovitel</w:t>
      </w:r>
      <w:r w:rsidRPr="00153D07">
        <w:rPr>
          <w:szCs w:val="22"/>
          <w:highlight w:val="green"/>
        </w:rPr>
        <w:t>]</w:t>
      </w:r>
    </w:p>
    <w:p w:rsidR="001E2BF3" w:rsidRPr="00A6413F" w:rsidRDefault="001E2BF3" w:rsidP="001E2BF3">
      <w:pPr>
        <w:pStyle w:val="Nadpis2"/>
        <w:keepNext w:val="0"/>
        <w:widowControl w:val="0"/>
        <w:ind w:left="720" w:hanging="720"/>
        <w:rPr>
          <w:szCs w:val="22"/>
        </w:rPr>
      </w:pPr>
      <w:r w:rsidRPr="00A6413F">
        <w:rPr>
          <w:szCs w:val="22"/>
        </w:rPr>
        <w:t>Jakákoliv písemnost bude považována za doručenou:</w:t>
      </w:r>
    </w:p>
    <w:p w:rsidR="001E2BF3" w:rsidRPr="00A6413F" w:rsidRDefault="001E2BF3" w:rsidP="001E2BF3">
      <w:pPr>
        <w:pStyle w:val="Nadpis3"/>
        <w:keepNext w:val="0"/>
        <w:widowControl w:val="0"/>
        <w:ind w:left="1440" w:hanging="730"/>
        <w:rPr>
          <w:szCs w:val="22"/>
        </w:rPr>
      </w:pPr>
      <w:r w:rsidRPr="00A6413F">
        <w:rPr>
          <w:szCs w:val="22"/>
        </w:rPr>
        <w:t>je-li doručováno osobním předáním písemnosti, v okamžiku, kdy zástupce adresáta (druhé strany) potvrdí převzetí písemnosti, popřípadě v okamžiku, kdy zástupce adresáta odmítl zásilku převzít;</w:t>
      </w:r>
    </w:p>
    <w:p w:rsidR="001E2BF3" w:rsidRPr="00A6413F" w:rsidRDefault="001E2BF3" w:rsidP="001E2BF3">
      <w:pPr>
        <w:pStyle w:val="Nadpis3"/>
        <w:keepNext w:val="0"/>
        <w:widowControl w:val="0"/>
        <w:ind w:left="1440" w:hanging="730"/>
        <w:rPr>
          <w:szCs w:val="22"/>
        </w:rPr>
      </w:pPr>
      <w:r w:rsidRPr="00A6413F">
        <w:rPr>
          <w:szCs w:val="22"/>
        </w:rPr>
        <w:t>je-li doručováno e-mailem, v okamžiku, kdy byl e-mail odeslán na e-mailovou adresu druhé Strany, přičemž pokud byl e-mail odeslán mimo Pracovní den anebo po 16.00 hod. Pracovního dne, bude se za okamžik doručení e-mailu považovat 10.00 hod. následujícího Pracovního dne;</w:t>
      </w:r>
    </w:p>
    <w:p w:rsidR="001E2BF3" w:rsidRPr="00A6413F" w:rsidRDefault="001E2BF3" w:rsidP="001E2BF3">
      <w:pPr>
        <w:pStyle w:val="Nadpis3"/>
        <w:keepNext w:val="0"/>
        <w:widowControl w:val="0"/>
        <w:ind w:left="1440" w:hanging="730"/>
        <w:rPr>
          <w:szCs w:val="22"/>
        </w:rPr>
      </w:pPr>
      <w:r w:rsidRPr="00A6413F">
        <w:rPr>
          <w:szCs w:val="22"/>
        </w:rPr>
        <w:t>je-li doručováno prostřednictvím pošty či kurýrní služby, v okamžiku, kdy zástupce druhé strany převzal zásilku, popřípadě v okamžiku, kdy zástupce adresáta odmítl zásilku převzít.</w:t>
      </w:r>
    </w:p>
    <w:p w:rsidR="001E2BF3" w:rsidRPr="00A6413F" w:rsidRDefault="001E2BF3" w:rsidP="001E2BF3">
      <w:pPr>
        <w:pStyle w:val="Nadpis2"/>
        <w:keepNext w:val="0"/>
        <w:widowControl w:val="0"/>
        <w:ind w:left="720" w:hanging="720"/>
        <w:rPr>
          <w:szCs w:val="22"/>
        </w:rPr>
      </w:pPr>
      <w:r w:rsidRPr="00A6413F">
        <w:rPr>
          <w:szCs w:val="22"/>
        </w:rPr>
        <w:t>Obě Strany j</w:t>
      </w:r>
      <w:r w:rsidR="005E1E93">
        <w:rPr>
          <w:szCs w:val="22"/>
        </w:rPr>
        <w:t xml:space="preserve">sou oprávněny měnit své adresy </w:t>
      </w:r>
      <w:r w:rsidRPr="00A6413F">
        <w:rPr>
          <w:szCs w:val="22"/>
        </w:rPr>
        <w:t>pro doručování; v takovém případě je druhá Strana povinna doručovat na nově uvedenou adresu, a to od prvního následujícího Pracovního dne po dni, kdy této Straně byla změna oznámena.</w:t>
      </w:r>
    </w:p>
    <w:p w:rsidR="001E2BF3" w:rsidRPr="00A6413F" w:rsidRDefault="001E2BF3" w:rsidP="001E2BF3">
      <w:pPr>
        <w:pStyle w:val="StyleStyleHeading1JustifiedTimesNewRoman"/>
        <w:keepNext w:val="0"/>
        <w:rPr>
          <w:szCs w:val="22"/>
        </w:rPr>
      </w:pPr>
      <w:bookmarkStart w:id="475" w:name="_Toc158889387"/>
      <w:bookmarkStart w:id="476" w:name="_Ref162933147"/>
      <w:bookmarkStart w:id="477" w:name="_Toc164108506"/>
      <w:bookmarkEnd w:id="471"/>
      <w:bookmarkEnd w:id="472"/>
      <w:r w:rsidRPr="00A6413F">
        <w:rPr>
          <w:szCs w:val="22"/>
        </w:rPr>
        <w:t>ŽÁDNÉ SDRUŽENÍ ANI ZMOCNĚNÍ</w:t>
      </w:r>
      <w:bookmarkEnd w:id="475"/>
      <w:bookmarkEnd w:id="476"/>
      <w:bookmarkEnd w:id="477"/>
    </w:p>
    <w:p w:rsidR="001E2BF3" w:rsidRPr="00A6413F" w:rsidRDefault="001E2BF3" w:rsidP="001E2BF3">
      <w:pPr>
        <w:pStyle w:val="Nadpis2"/>
        <w:keepNext w:val="0"/>
        <w:widowControl w:val="0"/>
        <w:ind w:left="720" w:hanging="720"/>
        <w:rPr>
          <w:szCs w:val="22"/>
        </w:rPr>
      </w:pPr>
      <w:r w:rsidRPr="00A6413F">
        <w:rPr>
          <w:szCs w:val="22"/>
        </w:rPr>
        <w:t>Pro vyloučení pochybností se uvádí, že touto Smlouvou se nezakládá sdružení mezi Objednatelem a Zhotovitelem.</w:t>
      </w:r>
    </w:p>
    <w:p w:rsidR="001E2BF3" w:rsidRPr="00A6413F" w:rsidRDefault="001E2BF3" w:rsidP="001E2BF3">
      <w:pPr>
        <w:pStyle w:val="Nadpis2"/>
        <w:keepNext w:val="0"/>
        <w:widowControl w:val="0"/>
        <w:ind w:left="720" w:hanging="720"/>
        <w:rPr>
          <w:szCs w:val="22"/>
        </w:rPr>
      </w:pPr>
      <w:r w:rsidRPr="00A6413F">
        <w:rPr>
          <w:szCs w:val="22"/>
        </w:rPr>
        <w:t>Pro vyloučení pochybností se dále uvádí, že kromě případů, které jsou výslovně uvedeny v této smlouvě, není Zhotovitel touto Smlouvou zmocněn k žádným právním úkonům jménem Objednatele.</w:t>
      </w:r>
    </w:p>
    <w:p w:rsidR="001E2BF3" w:rsidRPr="00A6413F" w:rsidRDefault="001E2BF3" w:rsidP="001E2BF3">
      <w:pPr>
        <w:pStyle w:val="StyleStyleHeading1JustifiedTimesNewRoman"/>
        <w:keepNext w:val="0"/>
        <w:rPr>
          <w:szCs w:val="22"/>
        </w:rPr>
      </w:pPr>
      <w:bookmarkStart w:id="478" w:name="_Toc158889393"/>
      <w:bookmarkStart w:id="479" w:name="_Ref162933226"/>
      <w:bookmarkStart w:id="480" w:name="_Toc164108512"/>
      <w:r w:rsidRPr="00A6413F">
        <w:rPr>
          <w:szCs w:val="22"/>
        </w:rPr>
        <w:t>JAZYK SMLOUVY</w:t>
      </w:r>
      <w:bookmarkEnd w:id="478"/>
      <w:bookmarkEnd w:id="479"/>
      <w:bookmarkEnd w:id="480"/>
    </w:p>
    <w:p w:rsidR="001E2BF3" w:rsidRPr="00A6413F" w:rsidRDefault="001E2BF3" w:rsidP="001E2BF3">
      <w:pPr>
        <w:pStyle w:val="Normal2"/>
        <w:widowControl w:val="0"/>
        <w:rPr>
          <w:szCs w:val="22"/>
        </w:rPr>
      </w:pPr>
      <w:r w:rsidRPr="00A6413F">
        <w:rPr>
          <w:szCs w:val="22"/>
        </w:rPr>
        <w:t xml:space="preserve">Tato Smlouva se uzavírá výhradně v českém jazyce. </w:t>
      </w:r>
      <w:r>
        <w:rPr>
          <w:szCs w:val="22"/>
        </w:rPr>
        <w:t xml:space="preserve">Jednacím jazykem a jazykem všech dokumentů ve vztahu k České republice bude český jazyk, ve vztahu k Organizátorovi a místu plnění anglický jazyk a/nebo italský jazyk. </w:t>
      </w:r>
    </w:p>
    <w:p w:rsidR="001E2BF3" w:rsidRPr="00A6413F" w:rsidRDefault="001E2BF3" w:rsidP="001E2BF3">
      <w:pPr>
        <w:pStyle w:val="StyleStyleHeading1JustifiedTimesNewRoman"/>
        <w:keepNext w:val="0"/>
        <w:rPr>
          <w:szCs w:val="22"/>
        </w:rPr>
      </w:pPr>
      <w:bookmarkStart w:id="481" w:name="_Toc158889394"/>
      <w:bookmarkStart w:id="482" w:name="_Ref162933246"/>
      <w:bookmarkStart w:id="483" w:name="_Toc164108513"/>
      <w:r w:rsidRPr="00A6413F">
        <w:rPr>
          <w:szCs w:val="22"/>
        </w:rPr>
        <w:lastRenderedPageBreak/>
        <w:t>VYHOTOVENÍ</w:t>
      </w:r>
      <w:bookmarkEnd w:id="481"/>
      <w:bookmarkEnd w:id="482"/>
      <w:bookmarkEnd w:id="483"/>
    </w:p>
    <w:p w:rsidR="001E2BF3" w:rsidRPr="00A6413F" w:rsidRDefault="001E2BF3" w:rsidP="001E2BF3">
      <w:pPr>
        <w:pStyle w:val="Normal2"/>
        <w:widowControl w:val="0"/>
        <w:rPr>
          <w:szCs w:val="22"/>
        </w:rPr>
      </w:pPr>
      <w:r w:rsidRPr="00A6413F">
        <w:rPr>
          <w:szCs w:val="22"/>
        </w:rPr>
        <w:t xml:space="preserve">Tato Smlouva je </w:t>
      </w:r>
      <w:r w:rsidRPr="00872C59">
        <w:rPr>
          <w:szCs w:val="22"/>
        </w:rPr>
        <w:t xml:space="preserve">vyhotovována </w:t>
      </w:r>
      <w:r>
        <w:rPr>
          <w:szCs w:val="22"/>
        </w:rPr>
        <w:t>v pěti</w:t>
      </w:r>
      <w:r w:rsidRPr="00872C59">
        <w:rPr>
          <w:szCs w:val="22"/>
        </w:rPr>
        <w:t xml:space="preserve"> stejnopisech v českém jazyce. </w:t>
      </w:r>
      <w:r>
        <w:rPr>
          <w:szCs w:val="22"/>
        </w:rPr>
        <w:t xml:space="preserve">Objednatel obdrží tři vyhotovení, Zhotovitel dvě vyhotovení této </w:t>
      </w:r>
      <w:r w:rsidRPr="00872C59">
        <w:rPr>
          <w:szCs w:val="22"/>
        </w:rPr>
        <w:t>Smlouvy</w:t>
      </w:r>
      <w:r w:rsidRPr="00A6413F">
        <w:rPr>
          <w:szCs w:val="22"/>
        </w:rPr>
        <w:t xml:space="preserve"> v českém jazyce.</w:t>
      </w:r>
    </w:p>
    <w:p w:rsidR="001E2BF3" w:rsidRPr="00A6413F" w:rsidRDefault="001E2BF3" w:rsidP="001E2BF3">
      <w:pPr>
        <w:pStyle w:val="StyleStyleHeading1JustifiedTimesNewRoman"/>
        <w:keepNext w:val="0"/>
        <w:rPr>
          <w:szCs w:val="22"/>
        </w:rPr>
      </w:pPr>
      <w:bookmarkStart w:id="484" w:name="_Toc158889395"/>
      <w:bookmarkStart w:id="485" w:name="_Ref162933277"/>
      <w:bookmarkStart w:id="486" w:name="_Toc164108514"/>
      <w:r w:rsidRPr="00A6413F">
        <w:rPr>
          <w:szCs w:val="22"/>
        </w:rPr>
        <w:t>ÚPLNÁ SMLOUVA</w:t>
      </w:r>
      <w:bookmarkEnd w:id="484"/>
      <w:bookmarkEnd w:id="485"/>
      <w:bookmarkEnd w:id="486"/>
    </w:p>
    <w:p w:rsidR="001E2BF3" w:rsidRPr="00A6413F" w:rsidRDefault="001E2BF3" w:rsidP="001E2BF3">
      <w:pPr>
        <w:pStyle w:val="Normal2"/>
        <w:widowControl w:val="0"/>
        <w:rPr>
          <w:szCs w:val="22"/>
        </w:rPr>
      </w:pPr>
      <w:r w:rsidRPr="00A6413F">
        <w:rPr>
          <w:szCs w:val="22"/>
        </w:rPr>
        <w:t>Tato Smlouva obsahuje úplnou dohodu Stran ohledně předmětu plnění této Smlouvy. Tato Smlouva nahrazuje veškeré předchozí dohody Stran, učiněné ústně či písemně, ohledně předmětu plnění této Smlouvy. Každá ze Stran prohlašuje, že při uzavírání této Smlouvy nespoléhala na žádná prohlášení či záruku učiněnou druhou Stranou anebo třetí osobou, s výjimkou těch prohlášení nebo záruk, které jsou výslovně uvedeny v této Smlouvě.</w:t>
      </w:r>
    </w:p>
    <w:p w:rsidR="001E2BF3" w:rsidRPr="00A6413F" w:rsidRDefault="001E2BF3" w:rsidP="001E2BF3">
      <w:pPr>
        <w:pStyle w:val="StyleStyleHeading1JustifiedTimesNewRoman"/>
        <w:keepNext w:val="0"/>
        <w:rPr>
          <w:szCs w:val="22"/>
        </w:rPr>
      </w:pPr>
      <w:bookmarkStart w:id="487" w:name="_Toc158889396"/>
      <w:bookmarkStart w:id="488" w:name="_Ref162933313"/>
      <w:bookmarkStart w:id="489" w:name="_Ref162933315"/>
      <w:bookmarkStart w:id="490" w:name="_Toc164108515"/>
      <w:r w:rsidRPr="00A6413F">
        <w:rPr>
          <w:szCs w:val="22"/>
        </w:rPr>
        <w:t>POSTOUPENÍ</w:t>
      </w:r>
    </w:p>
    <w:p w:rsidR="001E2BF3" w:rsidRPr="00A6413F" w:rsidRDefault="001E2BF3" w:rsidP="001E2BF3">
      <w:pPr>
        <w:pStyle w:val="Normal2"/>
        <w:widowControl w:val="0"/>
        <w:rPr>
          <w:szCs w:val="22"/>
        </w:rPr>
      </w:pPr>
      <w:r w:rsidRPr="00A6413F">
        <w:rPr>
          <w:szCs w:val="22"/>
        </w:rPr>
        <w:t>Pokud není v této Smlouvě výslovně uvedeno jinak, nesmí Zhotovitel bez písemného souhlasu Objednatele postoupit žádné ze svých práv nebo pohledávek podle této Smlouvy na jinou osobu. Pro vyloučení pochybností se výslovně uvádí, že Zhotovitele není oprávněn převést Zařízení ani jakoukoliv jeho část na třetí osobu ani postoupit žádné ze svých práv a převést žádnou ze svých povinností z této Smlouvy na třetí osobu bez předchozího písemného souhlasu Objednatele.</w:t>
      </w:r>
    </w:p>
    <w:p w:rsidR="001E2BF3" w:rsidRPr="00A6413F" w:rsidRDefault="001E2BF3" w:rsidP="00602501">
      <w:pPr>
        <w:pStyle w:val="StyleStyleHeading1JustifiedTimesNewRoman"/>
        <w:rPr>
          <w:szCs w:val="22"/>
        </w:rPr>
      </w:pPr>
      <w:bookmarkStart w:id="491" w:name="_Toc158889397"/>
      <w:bookmarkStart w:id="492" w:name="_Ref162933365"/>
      <w:bookmarkStart w:id="493" w:name="_Toc164108516"/>
      <w:bookmarkEnd w:id="487"/>
      <w:bookmarkEnd w:id="488"/>
      <w:bookmarkEnd w:id="489"/>
      <w:bookmarkEnd w:id="490"/>
      <w:r w:rsidRPr="00A6413F">
        <w:rPr>
          <w:szCs w:val="22"/>
        </w:rPr>
        <w:t>ODDĚLITELNOST</w:t>
      </w:r>
      <w:bookmarkEnd w:id="491"/>
      <w:bookmarkEnd w:id="492"/>
      <w:bookmarkEnd w:id="493"/>
    </w:p>
    <w:p w:rsidR="001E2BF3" w:rsidRPr="00A6413F" w:rsidRDefault="001E2BF3" w:rsidP="001E2BF3">
      <w:pPr>
        <w:pStyle w:val="Normal2"/>
        <w:widowControl w:val="0"/>
        <w:rPr>
          <w:szCs w:val="22"/>
        </w:rPr>
      </w:pPr>
      <w:r w:rsidRPr="00A6413F">
        <w:rPr>
          <w:szCs w:val="22"/>
        </w:rPr>
        <w:t>Je-li nebo stane-li se některé ustanovení této Smlouvy neplatným či nevykonatelným, nedotkne se tato neplatnost či nevykonatelnost jiných ustanovení této Smlouvy. Strany se zavazují, v co nejkratší lhůtě nahradit neplatné či nevykonatelné ustanovení jiným ustanovením, které bude platné a vykonatelné a které bude svým obsahem obdobné nahrazovanému neplatnému či nevykonatelnému ustanovení.</w:t>
      </w:r>
    </w:p>
    <w:p w:rsidR="001E2BF3" w:rsidRPr="00A6413F" w:rsidRDefault="001E2BF3" w:rsidP="001E2BF3">
      <w:pPr>
        <w:pStyle w:val="StyleStyleHeading1JustifiedTimesNewRoman"/>
        <w:keepNext w:val="0"/>
        <w:rPr>
          <w:szCs w:val="22"/>
        </w:rPr>
      </w:pPr>
      <w:bookmarkStart w:id="494" w:name="_Toc158889399"/>
      <w:bookmarkStart w:id="495" w:name="_Ref162933396"/>
      <w:bookmarkStart w:id="496" w:name="_Toc164108518"/>
      <w:r w:rsidRPr="00A6413F">
        <w:rPr>
          <w:szCs w:val="22"/>
        </w:rPr>
        <w:t>ROZHODNÉ PRÁVO A OBCHODNÍ ZÁKONÍK</w:t>
      </w:r>
      <w:bookmarkEnd w:id="494"/>
      <w:bookmarkEnd w:id="495"/>
      <w:bookmarkEnd w:id="496"/>
    </w:p>
    <w:p w:rsidR="001E2BF3" w:rsidRPr="00A6413F" w:rsidRDefault="001E2BF3" w:rsidP="001E2BF3">
      <w:pPr>
        <w:pStyle w:val="Normal2"/>
        <w:widowControl w:val="0"/>
        <w:rPr>
          <w:szCs w:val="22"/>
        </w:rPr>
      </w:pPr>
      <w:r w:rsidRPr="00A6413F">
        <w:rPr>
          <w:szCs w:val="22"/>
        </w:rPr>
        <w:t xml:space="preserve">Tato Smlouva se řídí českým právem. Tato Smlouva se uzavírá jako smlouva ve smyslu § 269 odst. 2 Obchodního zákoníku. </w:t>
      </w:r>
    </w:p>
    <w:p w:rsidR="001E2BF3" w:rsidRPr="00A6413F" w:rsidRDefault="001E2BF3" w:rsidP="001E2BF3">
      <w:pPr>
        <w:pStyle w:val="StyleStyleHeading1JustifiedTimesNewRoman"/>
        <w:keepNext w:val="0"/>
        <w:rPr>
          <w:szCs w:val="22"/>
        </w:rPr>
      </w:pPr>
      <w:bookmarkStart w:id="497" w:name="_Toc158889400"/>
      <w:bookmarkStart w:id="498" w:name="_Ref162933428"/>
      <w:bookmarkStart w:id="499" w:name="_Ref162936710"/>
      <w:bookmarkStart w:id="500" w:name="_Ref162936884"/>
      <w:bookmarkStart w:id="501" w:name="_Ref162936959"/>
      <w:bookmarkStart w:id="502" w:name="_Ref162936993"/>
      <w:bookmarkStart w:id="503" w:name="_Ref162941354"/>
      <w:bookmarkStart w:id="504" w:name="_Ref162941380"/>
      <w:bookmarkStart w:id="505" w:name="_Ref162941534"/>
      <w:bookmarkStart w:id="506" w:name="_Ref162941551"/>
      <w:bookmarkStart w:id="507" w:name="_Ref162941568"/>
      <w:bookmarkStart w:id="508" w:name="_Ref162941645"/>
      <w:bookmarkStart w:id="509" w:name="_Ref162942682"/>
      <w:bookmarkStart w:id="510" w:name="_Ref162943525"/>
      <w:bookmarkStart w:id="511" w:name="_Ref162944875"/>
      <w:bookmarkStart w:id="512" w:name="_Ref162944937"/>
      <w:bookmarkStart w:id="513" w:name="_Ref162945091"/>
      <w:bookmarkStart w:id="514" w:name="_Ref162945312"/>
      <w:bookmarkStart w:id="515" w:name="_Ref162946859"/>
      <w:bookmarkStart w:id="516" w:name="_Ref164082821"/>
      <w:bookmarkStart w:id="517" w:name="_Toc164108519"/>
      <w:bookmarkStart w:id="518" w:name="_Ref200366510"/>
      <w:r w:rsidRPr="00A6413F">
        <w:rPr>
          <w:szCs w:val="22"/>
        </w:rPr>
        <w:t>ESKALACE A ŘEŠENÍ SPORŮ</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1E2BF3" w:rsidRPr="00A6413F" w:rsidRDefault="001E2BF3" w:rsidP="001E2BF3">
      <w:pPr>
        <w:pStyle w:val="Nadpis2"/>
        <w:keepNext w:val="0"/>
        <w:widowControl w:val="0"/>
        <w:ind w:left="720" w:hanging="720"/>
        <w:rPr>
          <w:szCs w:val="22"/>
        </w:rPr>
      </w:pPr>
      <w:bookmarkStart w:id="519" w:name="_Ref162936698"/>
      <w:r w:rsidRPr="00A6413F">
        <w:rPr>
          <w:szCs w:val="22"/>
        </w:rPr>
        <w:t>Eskalace</w:t>
      </w:r>
      <w:bookmarkEnd w:id="519"/>
    </w:p>
    <w:p w:rsidR="001E2BF3" w:rsidRPr="00A6413F" w:rsidRDefault="001E2BF3" w:rsidP="001E2BF3">
      <w:pPr>
        <w:pStyle w:val="Normal2"/>
        <w:widowControl w:val="0"/>
        <w:rPr>
          <w:szCs w:val="22"/>
        </w:rPr>
      </w:pPr>
      <w:r w:rsidRPr="00A6413F">
        <w:rPr>
          <w:szCs w:val="22"/>
        </w:rPr>
        <w:t>Pokud mezi Stranami vznikne spor ohledně výkladu či plnění jakéhokoliv ustanovení této Smlouvy, bude nejprve předán k řešení mezi zástupci Stran následujícím způsobem:</w:t>
      </w:r>
    </w:p>
    <w:p w:rsidR="001E2BF3" w:rsidRPr="00A6413F" w:rsidRDefault="001E2BF3" w:rsidP="001E2BF3">
      <w:pPr>
        <w:pStyle w:val="Nadpis3"/>
        <w:keepNext w:val="0"/>
        <w:widowControl w:val="0"/>
        <w:ind w:left="1440" w:hanging="730"/>
        <w:rPr>
          <w:szCs w:val="22"/>
        </w:rPr>
      </w:pPr>
      <w:r w:rsidRPr="00A6413F">
        <w:rPr>
          <w:szCs w:val="22"/>
        </w:rPr>
        <w:t>zahájení sporu je Strana, která spor iniciuje, povinna písemně oznámit druhé Straně s uvedením svého zástupce pověřeného jednáním o sporu;</w:t>
      </w:r>
    </w:p>
    <w:p w:rsidR="001E2BF3" w:rsidRPr="00A6413F" w:rsidRDefault="001E2BF3" w:rsidP="001E2BF3">
      <w:pPr>
        <w:pStyle w:val="Nadpis3"/>
        <w:keepNext w:val="0"/>
        <w:widowControl w:val="0"/>
        <w:ind w:left="1440" w:hanging="730"/>
        <w:rPr>
          <w:szCs w:val="22"/>
        </w:rPr>
      </w:pPr>
      <w:r w:rsidRPr="00A6413F">
        <w:rPr>
          <w:szCs w:val="22"/>
        </w:rPr>
        <w:t>druhá Strana musí na oznámení první Strany odpovědět do tří (3) Pracovních dnů s uvedením svého zástupce pověřeného jednáním o sporu;</w:t>
      </w:r>
    </w:p>
    <w:p w:rsidR="001E2BF3" w:rsidRPr="00A6413F" w:rsidRDefault="001E2BF3" w:rsidP="001E2BF3">
      <w:pPr>
        <w:pStyle w:val="Nadpis3"/>
        <w:keepNext w:val="0"/>
        <w:widowControl w:val="0"/>
        <w:ind w:left="1440" w:hanging="730"/>
        <w:rPr>
          <w:szCs w:val="22"/>
        </w:rPr>
      </w:pPr>
      <w:r w:rsidRPr="00A6413F">
        <w:rPr>
          <w:szCs w:val="22"/>
        </w:rPr>
        <w:t>zástupci Stran mohou být pouze takové osoby, které se významným způsobem neúčastnily událostí, které do té chvíle sporu předcházely;</w:t>
      </w:r>
    </w:p>
    <w:p w:rsidR="001E2BF3" w:rsidRPr="00A6413F" w:rsidRDefault="001E2BF3" w:rsidP="001E2BF3">
      <w:pPr>
        <w:pStyle w:val="Nadpis3"/>
        <w:keepNext w:val="0"/>
        <w:widowControl w:val="0"/>
        <w:ind w:left="1440" w:hanging="730"/>
        <w:rPr>
          <w:szCs w:val="22"/>
        </w:rPr>
      </w:pPr>
      <w:r w:rsidRPr="00A6413F">
        <w:rPr>
          <w:szCs w:val="22"/>
        </w:rPr>
        <w:t>zástupci stran budou o sporu jednat v dobré víře a s cílem nalézt řešení sporu, které nejlépe vyhoví duchu a účelu této Smlouvy; a</w:t>
      </w:r>
    </w:p>
    <w:p w:rsidR="001E2BF3" w:rsidRPr="00A6413F" w:rsidRDefault="001E2BF3" w:rsidP="001E2BF3">
      <w:pPr>
        <w:pStyle w:val="Nadpis3"/>
        <w:keepNext w:val="0"/>
        <w:widowControl w:val="0"/>
        <w:ind w:left="1440" w:hanging="730"/>
        <w:rPr>
          <w:szCs w:val="22"/>
        </w:rPr>
      </w:pPr>
      <w:r w:rsidRPr="00A6413F">
        <w:rPr>
          <w:szCs w:val="22"/>
        </w:rPr>
        <w:t xml:space="preserve">pokud se zástupci Stran na řešení nedohodnou do osmnácti (18) Pracovních dnů od zahájení sporu, může kterákoliv Strana spor předložit k rozhodnutí soudu podle článku </w:t>
      </w:r>
      <w:proofErr w:type="gramStart"/>
      <w:r w:rsidR="00B13372">
        <w:fldChar w:fldCharType="begin"/>
      </w:r>
      <w:r w:rsidR="00C31F75">
        <w:instrText xml:space="preserve"> REF _Ref162943862 \r \h  \* MERGEFORMAT </w:instrText>
      </w:r>
      <w:r w:rsidR="00B13372">
        <w:fldChar w:fldCharType="separate"/>
      </w:r>
      <w:r w:rsidR="005946C9" w:rsidRPr="005946C9">
        <w:rPr>
          <w:szCs w:val="22"/>
        </w:rPr>
        <w:t>42.2</w:t>
      </w:r>
      <w:r w:rsidR="00B13372">
        <w:fldChar w:fldCharType="end"/>
      </w:r>
      <w:proofErr w:type="gramEnd"/>
      <w:r w:rsidRPr="00A6413F">
        <w:rPr>
          <w:szCs w:val="22"/>
        </w:rPr>
        <w:t>.</w:t>
      </w:r>
    </w:p>
    <w:p w:rsidR="001E2BF3" w:rsidRPr="00A6413F" w:rsidRDefault="001E2BF3" w:rsidP="001E2BF3">
      <w:pPr>
        <w:pStyle w:val="Nadpis2"/>
        <w:keepNext w:val="0"/>
        <w:widowControl w:val="0"/>
        <w:ind w:left="720" w:hanging="720"/>
        <w:rPr>
          <w:szCs w:val="22"/>
        </w:rPr>
      </w:pPr>
      <w:bookmarkStart w:id="520" w:name="_Ref162943862"/>
      <w:r w:rsidRPr="00A6413F">
        <w:rPr>
          <w:szCs w:val="22"/>
        </w:rPr>
        <w:t>Předložení soudu</w:t>
      </w:r>
      <w:bookmarkEnd w:id="520"/>
    </w:p>
    <w:p w:rsidR="001E2BF3" w:rsidRPr="00A6413F" w:rsidRDefault="001E2BF3" w:rsidP="001E2BF3">
      <w:pPr>
        <w:pStyle w:val="Normal2"/>
        <w:widowControl w:val="0"/>
        <w:rPr>
          <w:szCs w:val="22"/>
        </w:rPr>
      </w:pPr>
      <w:r w:rsidRPr="00A6413F">
        <w:rPr>
          <w:szCs w:val="22"/>
        </w:rPr>
        <w:lastRenderedPageBreak/>
        <w:t xml:space="preserve">Pokud nebude spor urovnán podle článku </w:t>
      </w:r>
      <w:proofErr w:type="gramStart"/>
      <w:r w:rsidR="00B13372">
        <w:fldChar w:fldCharType="begin"/>
      </w:r>
      <w:r w:rsidR="00C31F75">
        <w:instrText xml:space="preserve"> REF _Ref162936698 \r \h  \* MERGEFORMAT </w:instrText>
      </w:r>
      <w:r w:rsidR="00B13372">
        <w:fldChar w:fldCharType="separate"/>
      </w:r>
      <w:r w:rsidR="005946C9" w:rsidRPr="005946C9">
        <w:rPr>
          <w:szCs w:val="22"/>
        </w:rPr>
        <w:t>42.1</w:t>
      </w:r>
      <w:r w:rsidR="00B13372">
        <w:fldChar w:fldCharType="end"/>
      </w:r>
      <w:proofErr w:type="gramEnd"/>
      <w:r w:rsidRPr="00A6413F">
        <w:rPr>
          <w:szCs w:val="22"/>
        </w:rPr>
        <w:t xml:space="preserve">, bude předložen k rozhodnutí v závislosti na věcné příslušnosti buď </w:t>
      </w:r>
      <w:r>
        <w:rPr>
          <w:szCs w:val="22"/>
        </w:rPr>
        <w:t xml:space="preserve">Městskému </w:t>
      </w:r>
      <w:r w:rsidRPr="00A6413F">
        <w:rPr>
          <w:szCs w:val="22"/>
        </w:rPr>
        <w:t>soudu v </w:t>
      </w:r>
      <w:r>
        <w:rPr>
          <w:szCs w:val="22"/>
        </w:rPr>
        <w:t>Praze</w:t>
      </w:r>
      <w:r w:rsidRPr="00A6413F">
        <w:rPr>
          <w:szCs w:val="22"/>
        </w:rPr>
        <w:t>, nebo O</w:t>
      </w:r>
      <w:r>
        <w:rPr>
          <w:szCs w:val="22"/>
        </w:rPr>
        <w:t>bvodnímu</w:t>
      </w:r>
      <w:r w:rsidRPr="00A6413F">
        <w:rPr>
          <w:szCs w:val="22"/>
        </w:rPr>
        <w:t xml:space="preserve"> soudu </w:t>
      </w:r>
      <w:r>
        <w:rPr>
          <w:szCs w:val="22"/>
        </w:rPr>
        <w:t>pro Prahu 1</w:t>
      </w:r>
      <w:r w:rsidRPr="00A6413F">
        <w:rPr>
          <w:szCs w:val="22"/>
        </w:rPr>
        <w:t>.</w:t>
      </w:r>
    </w:p>
    <w:p w:rsidR="001E2BF3" w:rsidRPr="00A6413F" w:rsidRDefault="001E2BF3" w:rsidP="001E2BF3">
      <w:pPr>
        <w:pStyle w:val="StyleStyleHeading1JustifiedTimesNewRoman"/>
        <w:keepNext w:val="0"/>
        <w:rPr>
          <w:szCs w:val="22"/>
        </w:rPr>
      </w:pPr>
      <w:bookmarkStart w:id="521" w:name="_Toc158889401"/>
      <w:bookmarkStart w:id="522" w:name="_Ref162933450"/>
      <w:bookmarkStart w:id="523" w:name="_Ref162937430"/>
      <w:bookmarkStart w:id="524" w:name="_Toc164108520"/>
      <w:r w:rsidRPr="00A6413F">
        <w:rPr>
          <w:szCs w:val="22"/>
        </w:rPr>
        <w:t>ZMĚNY SMLOUVY</w:t>
      </w:r>
      <w:bookmarkEnd w:id="521"/>
      <w:bookmarkEnd w:id="522"/>
      <w:bookmarkEnd w:id="523"/>
      <w:bookmarkEnd w:id="524"/>
    </w:p>
    <w:p w:rsidR="001E2BF3" w:rsidRPr="00A6413F" w:rsidRDefault="001E2BF3" w:rsidP="001E2BF3">
      <w:pPr>
        <w:pStyle w:val="Normal2"/>
        <w:widowControl w:val="0"/>
        <w:rPr>
          <w:szCs w:val="22"/>
        </w:rPr>
      </w:pPr>
      <w:r w:rsidRPr="00A6413F">
        <w:rPr>
          <w:szCs w:val="22"/>
        </w:rPr>
        <w:t>Tato Smlouva může být měněna pouze písemnými dodatky podepsanými oběma Stranami.</w:t>
      </w:r>
    </w:p>
    <w:p w:rsidR="001E2BF3" w:rsidRPr="00A6413F" w:rsidRDefault="001E2BF3" w:rsidP="00006956">
      <w:pPr>
        <w:pStyle w:val="StyleStyleHeading1JustifiedTimesNewRoman"/>
        <w:rPr>
          <w:szCs w:val="22"/>
        </w:rPr>
      </w:pPr>
      <w:bookmarkStart w:id="525" w:name="_Toc158889402"/>
      <w:bookmarkStart w:id="526" w:name="_Toc164108521"/>
      <w:bookmarkStart w:id="527" w:name="_Ref169416665"/>
      <w:r w:rsidRPr="00A6413F">
        <w:rPr>
          <w:szCs w:val="22"/>
        </w:rPr>
        <w:t>NÁKLADY A VÝDAJE STRAN</w:t>
      </w:r>
      <w:bookmarkEnd w:id="525"/>
      <w:bookmarkEnd w:id="526"/>
      <w:bookmarkEnd w:id="527"/>
    </w:p>
    <w:p w:rsidR="001E2BF3" w:rsidRPr="00A6413F" w:rsidRDefault="001E2BF3" w:rsidP="001E2BF3">
      <w:pPr>
        <w:pStyle w:val="Normal2"/>
        <w:widowControl w:val="0"/>
        <w:rPr>
          <w:szCs w:val="22"/>
        </w:rPr>
      </w:pPr>
      <w:r w:rsidRPr="00A6413F">
        <w:rPr>
          <w:szCs w:val="22"/>
        </w:rPr>
        <w:t>Pokud není v této Smlouvě uvedeno jinak, nese každá Strana veškeré náklady, které vynaložila v souvislosti s uzavřením této Smlouvy a jejími změnami.</w:t>
      </w:r>
    </w:p>
    <w:p w:rsidR="001E2BF3" w:rsidRPr="00A6413F" w:rsidRDefault="001E2BF3" w:rsidP="001E2BF3">
      <w:pPr>
        <w:pStyle w:val="StyleStyleHeading1JustifiedTimesNewRoman"/>
        <w:keepNext w:val="0"/>
        <w:rPr>
          <w:szCs w:val="22"/>
        </w:rPr>
      </w:pPr>
      <w:bookmarkStart w:id="528" w:name="_Toc158889403"/>
      <w:bookmarkStart w:id="529" w:name="_Ref162933505"/>
      <w:bookmarkStart w:id="530" w:name="_Toc164108522"/>
      <w:r w:rsidRPr="00A6413F">
        <w:rPr>
          <w:szCs w:val="22"/>
        </w:rPr>
        <w:t>KONFLIKT VÍCE SMLUV</w:t>
      </w:r>
      <w:bookmarkEnd w:id="528"/>
      <w:bookmarkEnd w:id="529"/>
      <w:bookmarkEnd w:id="530"/>
    </w:p>
    <w:p w:rsidR="001E2BF3" w:rsidRPr="00A6413F" w:rsidRDefault="001E2BF3" w:rsidP="001E2BF3">
      <w:pPr>
        <w:pStyle w:val="Normal2"/>
        <w:widowControl w:val="0"/>
        <w:rPr>
          <w:szCs w:val="22"/>
        </w:rPr>
      </w:pPr>
      <w:r w:rsidRPr="00A6413F">
        <w:rPr>
          <w:szCs w:val="22"/>
        </w:rPr>
        <w:t xml:space="preserve">Budou-li ustanovení této Smlouvy v konfliktu s ustanovením jiné smlouvy uzavřené mezi Stranami bez ohledu na to, zda byla uzavřena přede dnem uzavření této Smlouvy či později, bude mít vždy, pokud se Strany výslovně nedohodnou písemně jinak, přednost tato Smlouva před jakoukoliv jinou takovou smlouvou. Tato </w:t>
      </w:r>
      <w:r w:rsidRPr="001019B2">
        <w:rPr>
          <w:szCs w:val="22"/>
        </w:rPr>
        <w:t>Smlouva není závislá na jiných</w:t>
      </w:r>
      <w:r w:rsidRPr="00A6413F">
        <w:rPr>
          <w:szCs w:val="22"/>
        </w:rPr>
        <w:t xml:space="preserve"> smlouvách či dohodách ve smyslu § 275 Obchodního zákoníku.</w:t>
      </w:r>
    </w:p>
    <w:p w:rsidR="001E2BF3" w:rsidRPr="00A6413F" w:rsidRDefault="001E2BF3" w:rsidP="001E2BF3">
      <w:pPr>
        <w:pStyle w:val="StyleStyleHeading1JustifiedTimesNewRoman"/>
        <w:keepNext w:val="0"/>
        <w:spacing w:before="360"/>
        <w:rPr>
          <w:szCs w:val="22"/>
        </w:rPr>
      </w:pPr>
      <w:bookmarkStart w:id="531" w:name="_Toc158889405"/>
      <w:bookmarkStart w:id="532" w:name="_Ref162933526"/>
      <w:bookmarkStart w:id="533" w:name="_Toc164108524"/>
      <w:r w:rsidRPr="00A6413F">
        <w:rPr>
          <w:szCs w:val="22"/>
        </w:rPr>
        <w:t>NÁROKY TŘETÍCH STRAN</w:t>
      </w:r>
      <w:bookmarkEnd w:id="531"/>
      <w:bookmarkEnd w:id="532"/>
      <w:bookmarkEnd w:id="533"/>
    </w:p>
    <w:p w:rsidR="001E2BF3" w:rsidRDefault="001E2BF3" w:rsidP="001E2BF3">
      <w:pPr>
        <w:pStyle w:val="Normal2"/>
        <w:widowControl w:val="0"/>
        <w:rPr>
          <w:szCs w:val="22"/>
        </w:rPr>
      </w:pPr>
      <w:r w:rsidRPr="00A6413F">
        <w:rPr>
          <w:szCs w:val="22"/>
        </w:rPr>
        <w:t>Žádné ustanovení této Smlouvy není smlouvou ve prospěch třetího. Žádné třetí straně proto z této smlouvy nemohou vzniknout žádná práva.</w:t>
      </w:r>
    </w:p>
    <w:p w:rsidR="00602501" w:rsidRDefault="00602501" w:rsidP="001E2BF3">
      <w:pPr>
        <w:pStyle w:val="Normal2"/>
        <w:widowControl w:val="0"/>
        <w:rPr>
          <w:szCs w:val="22"/>
        </w:rPr>
      </w:pPr>
    </w:p>
    <w:tbl>
      <w:tblPr>
        <w:tblW w:w="14104" w:type="dxa"/>
        <w:tblLayout w:type="fixed"/>
        <w:tblCellMar>
          <w:left w:w="70" w:type="dxa"/>
          <w:right w:w="70" w:type="dxa"/>
        </w:tblCellMar>
        <w:tblLook w:val="0000"/>
      </w:tblPr>
      <w:tblGrid>
        <w:gridCol w:w="4395"/>
        <w:gridCol w:w="992"/>
        <w:gridCol w:w="8717"/>
      </w:tblGrid>
      <w:tr w:rsidR="00006956" w:rsidRPr="00A6413F" w:rsidTr="00006956">
        <w:tc>
          <w:tcPr>
            <w:tcW w:w="4395" w:type="dxa"/>
            <w:tcBorders>
              <w:top w:val="nil"/>
              <w:left w:val="nil"/>
              <w:bottom w:val="nil"/>
              <w:right w:val="nil"/>
            </w:tcBorders>
          </w:tcPr>
          <w:p w:rsidR="00006956" w:rsidRPr="00A6413F" w:rsidRDefault="001165F0" w:rsidP="001E2BF3">
            <w:pPr>
              <w:tabs>
                <w:tab w:val="left" w:pos="2835"/>
              </w:tabs>
              <w:rPr>
                <w:szCs w:val="22"/>
              </w:rPr>
            </w:pPr>
            <w:r>
              <w:rPr>
                <w:szCs w:val="22"/>
              </w:rPr>
              <w:br w:type="page"/>
            </w:r>
            <w:r w:rsidR="00006956" w:rsidRPr="00A6413F">
              <w:rPr>
                <w:szCs w:val="22"/>
              </w:rPr>
              <w:t>Místo:</w:t>
            </w:r>
          </w:p>
          <w:p w:rsidR="00006956" w:rsidRPr="00A6413F" w:rsidRDefault="00006956" w:rsidP="001E2BF3">
            <w:pPr>
              <w:tabs>
                <w:tab w:val="left" w:pos="2835"/>
              </w:tabs>
              <w:rPr>
                <w:szCs w:val="22"/>
              </w:rPr>
            </w:pPr>
            <w:r w:rsidRPr="00A6413F">
              <w:rPr>
                <w:szCs w:val="22"/>
              </w:rPr>
              <w:t>Datum:</w:t>
            </w:r>
          </w:p>
        </w:tc>
        <w:tc>
          <w:tcPr>
            <w:tcW w:w="992" w:type="dxa"/>
            <w:tcBorders>
              <w:top w:val="nil"/>
              <w:left w:val="nil"/>
              <w:bottom w:val="nil"/>
              <w:right w:val="nil"/>
            </w:tcBorders>
          </w:tcPr>
          <w:p w:rsidR="00006956" w:rsidRPr="00A6413F" w:rsidRDefault="00006956" w:rsidP="001E2BF3">
            <w:pPr>
              <w:tabs>
                <w:tab w:val="left" w:pos="2835"/>
              </w:tabs>
              <w:rPr>
                <w:szCs w:val="22"/>
              </w:rPr>
            </w:pPr>
          </w:p>
        </w:tc>
        <w:tc>
          <w:tcPr>
            <w:tcW w:w="8717" w:type="dxa"/>
            <w:tcBorders>
              <w:top w:val="nil"/>
              <w:left w:val="nil"/>
              <w:bottom w:val="nil"/>
              <w:right w:val="nil"/>
            </w:tcBorders>
          </w:tcPr>
          <w:p w:rsidR="00006956" w:rsidRPr="00A6413F" w:rsidRDefault="00006956" w:rsidP="001E2BF3">
            <w:pPr>
              <w:tabs>
                <w:tab w:val="left" w:pos="2835"/>
              </w:tabs>
              <w:rPr>
                <w:szCs w:val="22"/>
              </w:rPr>
            </w:pPr>
            <w:r w:rsidRPr="00A6413F">
              <w:rPr>
                <w:szCs w:val="22"/>
              </w:rPr>
              <w:t>Místo:</w:t>
            </w:r>
          </w:p>
          <w:p w:rsidR="00006956" w:rsidRPr="00A6413F" w:rsidRDefault="00006956" w:rsidP="001E2BF3">
            <w:pPr>
              <w:tabs>
                <w:tab w:val="left" w:pos="2835"/>
              </w:tabs>
              <w:rPr>
                <w:szCs w:val="22"/>
              </w:rPr>
            </w:pPr>
            <w:r w:rsidRPr="00A6413F">
              <w:rPr>
                <w:szCs w:val="22"/>
              </w:rPr>
              <w:t>Datum:</w:t>
            </w:r>
          </w:p>
          <w:p w:rsidR="00006956" w:rsidRPr="00A6413F" w:rsidRDefault="00006956" w:rsidP="001E2BF3">
            <w:pPr>
              <w:tabs>
                <w:tab w:val="left" w:pos="2835"/>
              </w:tabs>
              <w:rPr>
                <w:szCs w:val="22"/>
              </w:rPr>
            </w:pPr>
          </w:p>
        </w:tc>
      </w:tr>
      <w:tr w:rsidR="00006956" w:rsidRPr="00A6413F" w:rsidTr="00006956">
        <w:tc>
          <w:tcPr>
            <w:tcW w:w="4395" w:type="dxa"/>
            <w:tcBorders>
              <w:top w:val="nil"/>
              <w:left w:val="nil"/>
              <w:bottom w:val="nil"/>
              <w:right w:val="nil"/>
            </w:tcBorders>
          </w:tcPr>
          <w:p w:rsidR="00006956" w:rsidRPr="00006956" w:rsidRDefault="00006956" w:rsidP="001E2BF3">
            <w:pPr>
              <w:tabs>
                <w:tab w:val="left" w:pos="2835"/>
              </w:tabs>
              <w:rPr>
                <w:b/>
                <w:szCs w:val="22"/>
              </w:rPr>
            </w:pPr>
            <w:r w:rsidRPr="00006956">
              <w:rPr>
                <w:b/>
                <w:szCs w:val="22"/>
              </w:rPr>
              <w:t>Kancelář Generálního komisaře účasti České republiky na Všeobecné světové výstavě EXPO:</w:t>
            </w:r>
          </w:p>
        </w:tc>
        <w:tc>
          <w:tcPr>
            <w:tcW w:w="992" w:type="dxa"/>
            <w:tcBorders>
              <w:top w:val="nil"/>
              <w:left w:val="nil"/>
              <w:bottom w:val="nil"/>
              <w:right w:val="nil"/>
            </w:tcBorders>
          </w:tcPr>
          <w:p w:rsidR="00006956" w:rsidRPr="00A6413F" w:rsidRDefault="00006956" w:rsidP="001E2BF3">
            <w:pPr>
              <w:tabs>
                <w:tab w:val="left" w:pos="2835"/>
              </w:tabs>
              <w:rPr>
                <w:b/>
                <w:bCs/>
                <w:szCs w:val="22"/>
              </w:rPr>
            </w:pPr>
          </w:p>
        </w:tc>
        <w:tc>
          <w:tcPr>
            <w:tcW w:w="8717" w:type="dxa"/>
            <w:tcBorders>
              <w:top w:val="nil"/>
              <w:left w:val="nil"/>
              <w:bottom w:val="nil"/>
              <w:right w:val="nil"/>
            </w:tcBorders>
          </w:tcPr>
          <w:p w:rsidR="00006956" w:rsidRPr="00A6413F" w:rsidRDefault="00006956" w:rsidP="001E2BF3">
            <w:pPr>
              <w:tabs>
                <w:tab w:val="left" w:pos="2835"/>
              </w:tabs>
              <w:rPr>
                <w:szCs w:val="22"/>
              </w:rPr>
            </w:pPr>
            <w:r w:rsidRPr="00A6413F">
              <w:rPr>
                <w:b/>
                <w:bCs/>
                <w:szCs w:val="22"/>
              </w:rPr>
              <w:t>[●]</w:t>
            </w:r>
            <w:r w:rsidRPr="00A6413F">
              <w:rPr>
                <w:szCs w:val="22"/>
              </w:rPr>
              <w:t>:</w:t>
            </w:r>
          </w:p>
        </w:tc>
      </w:tr>
      <w:tr w:rsidR="00006956" w:rsidRPr="00F703B0" w:rsidTr="00006956">
        <w:tc>
          <w:tcPr>
            <w:tcW w:w="4395" w:type="dxa"/>
            <w:tcBorders>
              <w:top w:val="nil"/>
              <w:left w:val="nil"/>
              <w:bottom w:val="nil"/>
              <w:right w:val="nil"/>
            </w:tcBorders>
          </w:tcPr>
          <w:p w:rsidR="00006956" w:rsidRPr="00A6413F" w:rsidRDefault="00006956" w:rsidP="001E2BF3">
            <w:pPr>
              <w:tabs>
                <w:tab w:val="left" w:pos="2835"/>
              </w:tabs>
              <w:rPr>
                <w:szCs w:val="22"/>
              </w:rPr>
            </w:pPr>
          </w:p>
          <w:p w:rsidR="00006956" w:rsidRPr="00A6413F" w:rsidRDefault="00006956" w:rsidP="001E2BF3">
            <w:pPr>
              <w:tabs>
                <w:tab w:val="left" w:pos="2835"/>
              </w:tabs>
              <w:rPr>
                <w:szCs w:val="22"/>
              </w:rPr>
            </w:pPr>
          </w:p>
          <w:p w:rsidR="00006956" w:rsidRPr="00A6413F" w:rsidRDefault="00006956" w:rsidP="001E2BF3">
            <w:pPr>
              <w:tabs>
                <w:tab w:val="left" w:pos="2835"/>
              </w:tabs>
              <w:rPr>
                <w:szCs w:val="22"/>
              </w:rPr>
            </w:pPr>
            <w:r w:rsidRPr="00A6413F">
              <w:rPr>
                <w:szCs w:val="22"/>
              </w:rPr>
              <w:t>______________________________</w:t>
            </w:r>
          </w:p>
          <w:p w:rsidR="00006956" w:rsidRPr="00A6413F" w:rsidRDefault="008D37DB" w:rsidP="001E2BF3">
            <w:pPr>
              <w:tabs>
                <w:tab w:val="left" w:pos="2835"/>
              </w:tabs>
              <w:rPr>
                <w:szCs w:val="22"/>
              </w:rPr>
            </w:pPr>
            <w:r>
              <w:rPr>
                <w:szCs w:val="22"/>
              </w:rPr>
              <w:t xml:space="preserve">Jméno: </w:t>
            </w:r>
            <w:r w:rsidR="001165F0">
              <w:rPr>
                <w:szCs w:val="22"/>
              </w:rPr>
              <w:t xml:space="preserve">Mgr. </w:t>
            </w:r>
            <w:r>
              <w:rPr>
                <w:szCs w:val="22"/>
              </w:rPr>
              <w:t>Jiří František Potužník</w:t>
            </w:r>
          </w:p>
          <w:p w:rsidR="00006956" w:rsidRPr="00A6413F" w:rsidRDefault="008D37DB" w:rsidP="001E2BF3">
            <w:pPr>
              <w:tabs>
                <w:tab w:val="left" w:pos="2835"/>
              </w:tabs>
              <w:rPr>
                <w:szCs w:val="22"/>
              </w:rPr>
            </w:pPr>
            <w:r>
              <w:rPr>
                <w:szCs w:val="22"/>
              </w:rPr>
              <w:t>Funkce: Generální komisař</w:t>
            </w:r>
          </w:p>
        </w:tc>
        <w:tc>
          <w:tcPr>
            <w:tcW w:w="992" w:type="dxa"/>
            <w:tcBorders>
              <w:top w:val="nil"/>
              <w:left w:val="nil"/>
              <w:bottom w:val="nil"/>
              <w:right w:val="nil"/>
            </w:tcBorders>
          </w:tcPr>
          <w:p w:rsidR="00006956" w:rsidRPr="00A6413F" w:rsidRDefault="00006956" w:rsidP="001E2BF3">
            <w:pPr>
              <w:tabs>
                <w:tab w:val="left" w:pos="2835"/>
              </w:tabs>
              <w:rPr>
                <w:szCs w:val="22"/>
              </w:rPr>
            </w:pPr>
          </w:p>
        </w:tc>
        <w:tc>
          <w:tcPr>
            <w:tcW w:w="8717" w:type="dxa"/>
            <w:tcBorders>
              <w:top w:val="nil"/>
              <w:left w:val="nil"/>
              <w:bottom w:val="nil"/>
              <w:right w:val="nil"/>
            </w:tcBorders>
          </w:tcPr>
          <w:p w:rsidR="00006956" w:rsidRPr="00A6413F" w:rsidRDefault="00006956" w:rsidP="001E2BF3">
            <w:pPr>
              <w:tabs>
                <w:tab w:val="left" w:pos="2835"/>
              </w:tabs>
              <w:rPr>
                <w:szCs w:val="22"/>
              </w:rPr>
            </w:pPr>
          </w:p>
          <w:p w:rsidR="00006956" w:rsidRPr="00A6413F" w:rsidRDefault="00006956" w:rsidP="001E2BF3">
            <w:pPr>
              <w:tabs>
                <w:tab w:val="left" w:pos="2835"/>
              </w:tabs>
              <w:rPr>
                <w:szCs w:val="22"/>
              </w:rPr>
            </w:pPr>
          </w:p>
          <w:p w:rsidR="00006956" w:rsidRPr="00A6413F" w:rsidRDefault="00006956" w:rsidP="001E2BF3">
            <w:pPr>
              <w:tabs>
                <w:tab w:val="left" w:pos="2835"/>
              </w:tabs>
              <w:rPr>
                <w:szCs w:val="22"/>
              </w:rPr>
            </w:pPr>
            <w:r w:rsidRPr="00A6413F">
              <w:rPr>
                <w:szCs w:val="22"/>
              </w:rPr>
              <w:t>______________________________</w:t>
            </w:r>
          </w:p>
          <w:p w:rsidR="00006956" w:rsidRPr="00A6413F" w:rsidRDefault="00006956" w:rsidP="001E2BF3">
            <w:pPr>
              <w:tabs>
                <w:tab w:val="left" w:pos="2835"/>
              </w:tabs>
              <w:rPr>
                <w:szCs w:val="22"/>
              </w:rPr>
            </w:pPr>
            <w:r w:rsidRPr="00A6413F">
              <w:rPr>
                <w:szCs w:val="22"/>
              </w:rPr>
              <w:t>Jméno: [●]</w:t>
            </w:r>
          </w:p>
          <w:p w:rsidR="00006956" w:rsidRPr="00F703B0" w:rsidRDefault="00006956" w:rsidP="001E2BF3">
            <w:pPr>
              <w:tabs>
                <w:tab w:val="left" w:pos="2835"/>
              </w:tabs>
              <w:rPr>
                <w:szCs w:val="22"/>
              </w:rPr>
            </w:pPr>
            <w:r w:rsidRPr="00A6413F">
              <w:rPr>
                <w:szCs w:val="22"/>
              </w:rPr>
              <w:t>Funkce: [●]</w:t>
            </w:r>
          </w:p>
        </w:tc>
      </w:tr>
    </w:tbl>
    <w:p w:rsidR="001E2BF3" w:rsidRPr="00F703B0" w:rsidRDefault="001E2BF3" w:rsidP="001E2BF3">
      <w:pPr>
        <w:rPr>
          <w:szCs w:val="22"/>
        </w:rPr>
      </w:pPr>
    </w:p>
    <w:p w:rsidR="001E2BF3" w:rsidRPr="00F703B0" w:rsidRDefault="001E2BF3" w:rsidP="001E2BF3">
      <w:pPr>
        <w:spacing w:before="60" w:after="60"/>
        <w:jc w:val="center"/>
        <w:rPr>
          <w:b/>
          <w:szCs w:val="22"/>
        </w:rPr>
        <w:sectPr w:rsidR="001E2BF3" w:rsidRPr="00F703B0" w:rsidSect="001E2BF3">
          <w:type w:val="continuous"/>
          <w:pgSz w:w="11909" w:h="16834"/>
          <w:pgMar w:top="1397" w:right="1332" w:bottom="360" w:left="1332" w:header="708" w:footer="708" w:gutter="0"/>
          <w:cols w:space="60"/>
          <w:noEndnote/>
        </w:sectPr>
      </w:pPr>
    </w:p>
    <w:p w:rsidR="001E2BF3" w:rsidRPr="00F703B0" w:rsidRDefault="001E2BF3" w:rsidP="001E2BF3">
      <w:pPr>
        <w:spacing w:before="60" w:after="60"/>
        <w:jc w:val="center"/>
        <w:rPr>
          <w:b/>
          <w:szCs w:val="22"/>
        </w:rPr>
      </w:pPr>
      <w:r>
        <w:rPr>
          <w:b/>
          <w:szCs w:val="22"/>
        </w:rPr>
        <w:lastRenderedPageBreak/>
        <w:t>PŘÍLOHA Č. 1</w:t>
      </w:r>
      <w:r w:rsidRPr="00F703B0">
        <w:rPr>
          <w:b/>
          <w:szCs w:val="22"/>
        </w:rPr>
        <w:t xml:space="preserve"> –</w:t>
      </w:r>
      <w:r>
        <w:rPr>
          <w:b/>
          <w:szCs w:val="22"/>
        </w:rPr>
        <w:t xml:space="preserve"> </w:t>
      </w:r>
      <w:r w:rsidRPr="00F703B0">
        <w:rPr>
          <w:b/>
          <w:szCs w:val="22"/>
        </w:rPr>
        <w:t xml:space="preserve">STUDIE ŘEŠENÍ </w:t>
      </w:r>
    </w:p>
    <w:p w:rsidR="001E2BF3" w:rsidRDefault="001854C3" w:rsidP="001E2BF3">
      <w:pPr>
        <w:spacing w:before="60" w:after="60"/>
        <w:jc w:val="center"/>
        <w:rPr>
          <w:b/>
          <w:szCs w:val="22"/>
        </w:rPr>
      </w:pPr>
      <w:r w:rsidRPr="001854C3">
        <w:rPr>
          <w:b/>
          <w:szCs w:val="22"/>
          <w:highlight w:val="green"/>
        </w:rPr>
        <w:t>[</w:t>
      </w:r>
      <w:r w:rsidR="001E2BF3" w:rsidRPr="001854C3">
        <w:rPr>
          <w:b/>
          <w:szCs w:val="22"/>
          <w:highlight w:val="green"/>
        </w:rPr>
        <w:t>dodá Zhotovitel – budou zde vloženy informace předložené Zhotovitelem v na</w:t>
      </w:r>
      <w:r w:rsidRPr="001854C3">
        <w:rPr>
          <w:b/>
          <w:szCs w:val="22"/>
          <w:highlight w:val="green"/>
        </w:rPr>
        <w:t>bídce v rámci Výběrového řízení]</w:t>
      </w:r>
    </w:p>
    <w:p w:rsidR="001E2BF3" w:rsidRDefault="001E2BF3" w:rsidP="001E2BF3">
      <w:pPr>
        <w:spacing w:before="60" w:after="60"/>
        <w:jc w:val="center"/>
        <w:rPr>
          <w:b/>
          <w:szCs w:val="22"/>
        </w:rPr>
      </w:pPr>
    </w:p>
    <w:p w:rsidR="001E2BF3" w:rsidRPr="00E90F37" w:rsidRDefault="001E2BF3" w:rsidP="001E2BF3">
      <w:pPr>
        <w:rPr>
          <w:szCs w:val="22"/>
        </w:rPr>
      </w:pPr>
    </w:p>
    <w:p w:rsidR="001E2BF3" w:rsidRDefault="001E2BF3" w:rsidP="001E2BF3">
      <w:pPr>
        <w:spacing w:before="60" w:after="60"/>
        <w:jc w:val="center"/>
        <w:rPr>
          <w:szCs w:val="22"/>
        </w:rPr>
      </w:pPr>
    </w:p>
    <w:p w:rsidR="001E2BF3" w:rsidRDefault="001E2BF3" w:rsidP="001E2BF3">
      <w:pPr>
        <w:tabs>
          <w:tab w:val="left" w:pos="6210"/>
        </w:tabs>
        <w:spacing w:before="60" w:after="60"/>
        <w:jc w:val="left"/>
        <w:rPr>
          <w:szCs w:val="22"/>
        </w:rPr>
      </w:pPr>
      <w:r>
        <w:rPr>
          <w:szCs w:val="22"/>
        </w:rPr>
        <w:tab/>
      </w:r>
    </w:p>
    <w:p w:rsidR="001E2BF3" w:rsidRDefault="001E2BF3" w:rsidP="001E2BF3">
      <w:pPr>
        <w:spacing w:before="60" w:after="60"/>
        <w:jc w:val="center"/>
        <w:rPr>
          <w:b/>
          <w:szCs w:val="22"/>
        </w:rPr>
      </w:pPr>
      <w:r w:rsidRPr="00E90F37">
        <w:rPr>
          <w:szCs w:val="22"/>
        </w:rPr>
        <w:br w:type="page"/>
      </w:r>
      <w:r>
        <w:rPr>
          <w:b/>
          <w:szCs w:val="22"/>
        </w:rPr>
        <w:lastRenderedPageBreak/>
        <w:t>PŘÍLOHA Č. 2</w:t>
      </w:r>
      <w:r w:rsidRPr="00F703B0">
        <w:rPr>
          <w:b/>
          <w:szCs w:val="22"/>
        </w:rPr>
        <w:t xml:space="preserve"> - POŽADAVKY OBJEDNATELE </w:t>
      </w:r>
    </w:p>
    <w:p w:rsidR="00327D61" w:rsidRPr="00AA3CD9" w:rsidRDefault="00AA3CD9" w:rsidP="00AA3CD9">
      <w:pPr>
        <w:rPr>
          <w:color w:val="000000"/>
          <w:szCs w:val="22"/>
        </w:rPr>
      </w:pPr>
      <w:r w:rsidRPr="005271F4">
        <w:rPr>
          <w:b/>
          <w:highlight w:val="green"/>
        </w:rPr>
        <w:t xml:space="preserve">[Při podpisu Smlouvy </w:t>
      </w:r>
      <w:r>
        <w:rPr>
          <w:b/>
          <w:highlight w:val="green"/>
        </w:rPr>
        <w:t>bude vložen text přílohy č. 7</w:t>
      </w:r>
      <w:r w:rsidR="004F5A41">
        <w:rPr>
          <w:b/>
          <w:highlight w:val="green"/>
        </w:rPr>
        <w:t xml:space="preserve">, která je obsažena </w:t>
      </w:r>
      <w:r w:rsidRPr="005271F4">
        <w:rPr>
          <w:b/>
          <w:highlight w:val="green"/>
        </w:rPr>
        <w:t>v zadávací dokumentaci k Výběrovému řízení.]</w:t>
      </w:r>
    </w:p>
    <w:p w:rsidR="001E2BF3" w:rsidRDefault="00B13372" w:rsidP="001E2BF3">
      <w:pPr>
        <w:spacing w:before="60" w:after="60"/>
        <w:rPr>
          <w:b/>
          <w:szCs w:val="22"/>
        </w:rPr>
      </w:pPr>
      <w:bookmarkStart w:id="534" w:name="_DV_M235"/>
      <w:bookmarkEnd w:id="534"/>
      <w:r w:rsidRPr="00B13372">
        <w:rPr>
          <w:color w:val="000000"/>
        </w:rPr>
        <w:pict>
          <v:rect id="_x0000_i1025" style="width:0;height:1.5pt" o:hralign="center" o:hrstd="t" o:hr="t" fillcolor="#aca899" stroked="f"/>
        </w:pict>
      </w:r>
      <w:r w:rsidR="001E2BF3" w:rsidRPr="00F703B0">
        <w:rPr>
          <w:b/>
          <w:szCs w:val="22"/>
        </w:rPr>
        <w:br w:type="page"/>
      </w:r>
    </w:p>
    <w:p w:rsidR="001E2BF3" w:rsidRPr="00F703B0" w:rsidRDefault="001E2BF3" w:rsidP="001E2BF3">
      <w:pPr>
        <w:spacing w:before="60" w:after="60"/>
        <w:jc w:val="center"/>
        <w:rPr>
          <w:b/>
          <w:szCs w:val="22"/>
        </w:rPr>
      </w:pPr>
      <w:r>
        <w:rPr>
          <w:b/>
          <w:szCs w:val="22"/>
        </w:rPr>
        <w:lastRenderedPageBreak/>
        <w:t xml:space="preserve">PŘÍLOHA Č. </w:t>
      </w:r>
      <w:r w:rsidR="00646CF1">
        <w:rPr>
          <w:b/>
          <w:szCs w:val="22"/>
        </w:rPr>
        <w:t>3</w:t>
      </w:r>
      <w:r w:rsidRPr="00F703B0">
        <w:rPr>
          <w:b/>
          <w:szCs w:val="22"/>
        </w:rPr>
        <w:t xml:space="preserve"> – PODMÍNKY POJIŠTĚNÍ </w:t>
      </w:r>
    </w:p>
    <w:p w:rsidR="001E2BF3" w:rsidRPr="00F703B0" w:rsidRDefault="001E2BF3" w:rsidP="001E2BF3">
      <w:pPr>
        <w:pStyle w:val="Nadpis1"/>
        <w:keepNext w:val="0"/>
        <w:tabs>
          <w:tab w:val="num" w:pos="879"/>
        </w:tabs>
        <w:spacing w:before="240" w:after="60"/>
        <w:ind w:left="879" w:hanging="879"/>
        <w:jc w:val="both"/>
        <w:rPr>
          <w:szCs w:val="22"/>
        </w:rPr>
      </w:pPr>
      <w:r w:rsidRPr="00F703B0">
        <w:rPr>
          <w:szCs w:val="22"/>
        </w:rPr>
        <w:t>1.</w:t>
      </w:r>
      <w:r w:rsidRPr="00F703B0">
        <w:rPr>
          <w:szCs w:val="22"/>
        </w:rPr>
        <w:tab/>
      </w:r>
      <w:r w:rsidRPr="00F703B0">
        <w:rPr>
          <w:caps/>
          <w:szCs w:val="22"/>
        </w:rPr>
        <w:t xml:space="preserve">požadavky na pojištění po dobu </w:t>
      </w:r>
      <w:r>
        <w:rPr>
          <w:caps/>
          <w:szCs w:val="22"/>
        </w:rPr>
        <w:t>PLNĚNÍ</w:t>
      </w:r>
    </w:p>
    <w:p w:rsidR="001E2BF3" w:rsidRPr="00F703B0" w:rsidRDefault="001E2BF3" w:rsidP="001E2BF3">
      <w:pPr>
        <w:pStyle w:val="Nadpis2"/>
        <w:keepNext w:val="0"/>
        <w:numPr>
          <w:ilvl w:val="1"/>
          <w:numId w:val="14"/>
        </w:numPr>
        <w:ind w:left="720" w:hanging="720"/>
        <w:rPr>
          <w:b/>
          <w:szCs w:val="22"/>
        </w:rPr>
      </w:pPr>
      <w:r w:rsidRPr="00F703B0">
        <w:rPr>
          <w:b/>
          <w:szCs w:val="22"/>
        </w:rPr>
        <w:t xml:space="preserve"> </w:t>
      </w:r>
      <w:r w:rsidRPr="00F703B0">
        <w:rPr>
          <w:b/>
          <w:szCs w:val="22"/>
        </w:rPr>
        <w:tab/>
        <w:t xml:space="preserve">   Přehled pojištěných rizik</w:t>
      </w:r>
    </w:p>
    <w:tbl>
      <w:tblPr>
        <w:tblW w:w="4404"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3"/>
      </w:tblGrid>
      <w:tr w:rsidR="001E2BF3" w:rsidRPr="00F878A6">
        <w:trPr>
          <w:cantSplit/>
          <w:trHeight w:hRule="exact" w:val="284"/>
          <w:tblHeader/>
        </w:trPr>
        <w:tc>
          <w:tcPr>
            <w:tcW w:w="5000" w:type="pct"/>
            <w:shd w:val="clear" w:color="auto" w:fill="CCCCCC"/>
            <w:vAlign w:val="center"/>
          </w:tcPr>
          <w:p w:rsidR="001E2BF3" w:rsidRPr="00F878A6" w:rsidRDefault="001E2BF3" w:rsidP="001E2BF3">
            <w:pPr>
              <w:pStyle w:val="Normal1"/>
              <w:spacing w:before="0" w:after="0"/>
              <w:ind w:left="0"/>
              <w:jc w:val="left"/>
              <w:rPr>
                <w:szCs w:val="22"/>
              </w:rPr>
            </w:pPr>
            <w:r w:rsidRPr="00F878A6">
              <w:rPr>
                <w:szCs w:val="22"/>
              </w:rPr>
              <w:t>Bližší specifikace</w:t>
            </w:r>
          </w:p>
        </w:tc>
      </w:tr>
      <w:tr w:rsidR="001E2BF3" w:rsidRPr="00F878A6">
        <w:trPr>
          <w:cantSplit/>
        </w:trPr>
        <w:tc>
          <w:tcPr>
            <w:tcW w:w="5000" w:type="pct"/>
          </w:tcPr>
          <w:p w:rsidR="00A16E1F" w:rsidRPr="00A90085" w:rsidRDefault="00A16E1F" w:rsidP="00A16E1F">
            <w:pPr>
              <w:pStyle w:val="Normal1"/>
              <w:numPr>
                <w:ilvl w:val="0"/>
                <w:numId w:val="60"/>
              </w:numPr>
              <w:rPr>
                <w:szCs w:val="22"/>
              </w:rPr>
            </w:pPr>
            <w:r w:rsidRPr="00A90085">
              <w:rPr>
                <w:szCs w:val="22"/>
                <w:u w:val="single"/>
              </w:rPr>
              <w:t>Stavebně montážní pojištění</w:t>
            </w:r>
            <w:r w:rsidRPr="00A90085">
              <w:rPr>
                <w:szCs w:val="22"/>
              </w:rPr>
              <w:t xml:space="preserve"> – pojištěn Objednatel, Zhotovitel, Podzhotovitelé</w:t>
            </w:r>
            <w:r>
              <w:rPr>
                <w:szCs w:val="22"/>
              </w:rPr>
              <w:t xml:space="preserve"> (vč. projektantů)</w:t>
            </w:r>
          </w:p>
          <w:p w:rsidR="00A16E1F" w:rsidRPr="00A90085" w:rsidRDefault="00A16E1F" w:rsidP="00A16E1F">
            <w:pPr>
              <w:pStyle w:val="Normal1"/>
              <w:ind w:left="360"/>
              <w:rPr>
                <w:szCs w:val="22"/>
              </w:rPr>
            </w:pPr>
            <w:r w:rsidRPr="00A90085">
              <w:rPr>
                <w:szCs w:val="22"/>
              </w:rPr>
              <w:t>Rozsah:</w:t>
            </w:r>
          </w:p>
          <w:p w:rsidR="00A16E1F" w:rsidRPr="00F878A6" w:rsidRDefault="00A16E1F" w:rsidP="00A16E1F">
            <w:pPr>
              <w:pStyle w:val="Normal1"/>
              <w:rPr>
                <w:szCs w:val="22"/>
              </w:rPr>
            </w:pPr>
            <w:r w:rsidRPr="00A90085">
              <w:rPr>
                <w:szCs w:val="22"/>
              </w:rPr>
              <w:t>Majetkové škody (živelní)</w:t>
            </w:r>
            <w:r>
              <w:rPr>
                <w:szCs w:val="22"/>
              </w:rPr>
              <w:t xml:space="preserve"> - P</w:t>
            </w:r>
            <w:r w:rsidRPr="00F878A6">
              <w:rPr>
                <w:szCs w:val="22"/>
              </w:rPr>
              <w:t>ojištění stavebně montážních rizik z důvodu vyšší moci, živelné pohromy nebo zásahu třetí osoby př</w:t>
            </w:r>
            <w:r>
              <w:rPr>
                <w:szCs w:val="22"/>
              </w:rPr>
              <w:t>i výstavbě a odstranění Stavby.</w:t>
            </w:r>
          </w:p>
          <w:p w:rsidR="00A16E1F" w:rsidRPr="00A90085" w:rsidRDefault="00A16E1F" w:rsidP="00A16E1F">
            <w:pPr>
              <w:pStyle w:val="Normal1"/>
              <w:rPr>
                <w:szCs w:val="22"/>
              </w:rPr>
            </w:pPr>
            <w:r w:rsidRPr="00A90085">
              <w:rPr>
                <w:szCs w:val="22"/>
              </w:rPr>
              <w:t>Odpovědnost za škodu – včetně křížové odpovědnosti za škody mezi pojištěnými subjekty</w:t>
            </w:r>
            <w:r>
              <w:rPr>
                <w:szCs w:val="22"/>
              </w:rPr>
              <w:t xml:space="preserve"> - P</w:t>
            </w:r>
            <w:r w:rsidRPr="00F878A6">
              <w:rPr>
                <w:szCs w:val="22"/>
              </w:rPr>
              <w:t>ojištění za škodu způsobenou stavební a montážní činností a výkonem činnosti autorizovaných osob, včetně zejména škody vzniklé porušením odborné úrovně výkonu činnosti z důvodu chyby, opomenutí či jakéhokoliv jiného nedbalostního aktu</w:t>
            </w:r>
            <w:r>
              <w:rPr>
                <w:szCs w:val="22"/>
              </w:rPr>
              <w:t>.</w:t>
            </w:r>
          </w:p>
          <w:p w:rsidR="00A16E1F" w:rsidRPr="00A90085" w:rsidRDefault="00A16E1F" w:rsidP="00A16E1F">
            <w:pPr>
              <w:pStyle w:val="Normal1"/>
              <w:rPr>
                <w:szCs w:val="22"/>
              </w:rPr>
            </w:pPr>
            <w:r w:rsidRPr="00A90085">
              <w:rPr>
                <w:szCs w:val="22"/>
              </w:rPr>
              <w:t>Ušlý zisk Objednatele</w:t>
            </w:r>
            <w:r>
              <w:rPr>
                <w:szCs w:val="22"/>
              </w:rPr>
              <w:t xml:space="preserve"> i Zhotovitele</w:t>
            </w:r>
          </w:p>
          <w:p w:rsidR="00A16E1F" w:rsidRDefault="00A16E1F" w:rsidP="00A16E1F">
            <w:pPr>
              <w:pStyle w:val="Normal1"/>
              <w:numPr>
                <w:ilvl w:val="0"/>
                <w:numId w:val="60"/>
              </w:numPr>
              <w:rPr>
                <w:szCs w:val="22"/>
              </w:rPr>
            </w:pPr>
            <w:r w:rsidRPr="00A90085">
              <w:rPr>
                <w:szCs w:val="22"/>
                <w:u w:val="single"/>
              </w:rPr>
              <w:t>Pojištění obecné odpovědnosti za škody z provozní činnosti</w:t>
            </w:r>
          </w:p>
          <w:p w:rsidR="00A16E1F" w:rsidRDefault="00A16E1F" w:rsidP="00A16E1F">
            <w:pPr>
              <w:pStyle w:val="Normal1"/>
              <w:ind w:left="360"/>
              <w:rPr>
                <w:szCs w:val="22"/>
              </w:rPr>
            </w:pPr>
            <w:r>
              <w:rPr>
                <w:szCs w:val="22"/>
              </w:rPr>
              <w:t xml:space="preserve">Pojištěn Objednatel i </w:t>
            </w:r>
            <w:r w:rsidRPr="00A90085">
              <w:rPr>
                <w:szCs w:val="22"/>
              </w:rPr>
              <w:t>Zhotovitel</w:t>
            </w:r>
            <w:r>
              <w:rPr>
                <w:szCs w:val="22"/>
              </w:rPr>
              <w:t>.</w:t>
            </w:r>
          </w:p>
          <w:p w:rsidR="00A16E1F" w:rsidRPr="008E700E" w:rsidRDefault="00A16E1F" w:rsidP="00A16E1F">
            <w:pPr>
              <w:pStyle w:val="Normal1"/>
              <w:ind w:left="360"/>
              <w:rPr>
                <w:szCs w:val="22"/>
              </w:rPr>
            </w:pPr>
            <w:r>
              <w:rPr>
                <w:szCs w:val="22"/>
              </w:rPr>
              <w:t>P</w:t>
            </w:r>
            <w:r w:rsidRPr="008E700E">
              <w:rPr>
                <w:szCs w:val="22"/>
              </w:rPr>
              <w:t xml:space="preserve">ojištění odpovědnosti za škody na životním prostředí, na </w:t>
            </w:r>
            <w:r>
              <w:rPr>
                <w:szCs w:val="22"/>
              </w:rPr>
              <w:t>majetku, na zdraví třetích osob.</w:t>
            </w:r>
          </w:p>
          <w:p w:rsidR="00A16E1F" w:rsidRDefault="00A16E1F" w:rsidP="00A16E1F">
            <w:pPr>
              <w:pStyle w:val="Normal1"/>
              <w:ind w:left="360"/>
              <w:rPr>
                <w:szCs w:val="22"/>
              </w:rPr>
            </w:pPr>
            <w:r>
              <w:rPr>
                <w:szCs w:val="22"/>
              </w:rPr>
              <w:t>P</w:t>
            </w:r>
            <w:r w:rsidRPr="008E700E">
              <w:rPr>
                <w:szCs w:val="22"/>
              </w:rPr>
              <w:t>ojištění odpovědnosti za škodu způsobenou výkonem činnosti při prov</w:t>
            </w:r>
            <w:r>
              <w:rPr>
                <w:szCs w:val="22"/>
              </w:rPr>
              <w:t>ozu a správě Zařízení.</w:t>
            </w:r>
          </w:p>
          <w:p w:rsidR="00A16E1F" w:rsidRPr="00A90085" w:rsidRDefault="00A16E1F" w:rsidP="00A16E1F">
            <w:pPr>
              <w:pStyle w:val="Normal1"/>
              <w:ind w:left="360"/>
              <w:rPr>
                <w:szCs w:val="22"/>
              </w:rPr>
            </w:pPr>
            <w:r>
              <w:rPr>
                <w:szCs w:val="22"/>
              </w:rPr>
              <w:t>N</w:t>
            </w:r>
            <w:r w:rsidRPr="00A90085">
              <w:rPr>
                <w:szCs w:val="22"/>
              </w:rPr>
              <w:t>utno výslovně připojistit škody ze stavebně montážních činností, regresy a také čisté finanční škody vč. škody z výrobku/ vadně vykonané práce, atd.</w:t>
            </w:r>
          </w:p>
          <w:p w:rsidR="00A16E1F" w:rsidRPr="00A90085" w:rsidRDefault="00A16E1F" w:rsidP="00A16E1F">
            <w:pPr>
              <w:pStyle w:val="Normal1"/>
              <w:numPr>
                <w:ilvl w:val="0"/>
                <w:numId w:val="60"/>
              </w:numPr>
              <w:rPr>
                <w:szCs w:val="22"/>
              </w:rPr>
            </w:pPr>
            <w:r w:rsidRPr="00A90085">
              <w:rPr>
                <w:szCs w:val="22"/>
                <w:u w:val="single"/>
              </w:rPr>
              <w:t>Pojištění majetku</w:t>
            </w:r>
            <w:r w:rsidRPr="00A90085">
              <w:rPr>
                <w:szCs w:val="22"/>
              </w:rPr>
              <w:t xml:space="preserve"> – pojištěn Objednatel i Zhotovitel</w:t>
            </w:r>
          </w:p>
          <w:p w:rsidR="00A16E1F" w:rsidRDefault="00A16E1F" w:rsidP="00A16E1F">
            <w:pPr>
              <w:pStyle w:val="Normal1"/>
              <w:ind w:left="360"/>
              <w:rPr>
                <w:szCs w:val="22"/>
              </w:rPr>
            </w:pPr>
            <w:r>
              <w:rPr>
                <w:szCs w:val="22"/>
              </w:rPr>
              <w:t>P</w:t>
            </w:r>
            <w:r w:rsidRPr="00F878A6">
              <w:rPr>
                <w:szCs w:val="22"/>
              </w:rPr>
              <w:t>ojištění stavby Zařízení, materiálu, strojů, zásob</w:t>
            </w:r>
            <w:r>
              <w:rPr>
                <w:szCs w:val="22"/>
              </w:rPr>
              <w:t>, vybavení a zařízení staveniště, nákladů na stržení, úklid a odvoz odpadů.</w:t>
            </w:r>
          </w:p>
          <w:p w:rsidR="00A16E1F" w:rsidRPr="00A90085" w:rsidRDefault="00A16E1F" w:rsidP="00A16E1F">
            <w:pPr>
              <w:pStyle w:val="Normal1"/>
              <w:ind w:left="360"/>
              <w:rPr>
                <w:szCs w:val="22"/>
              </w:rPr>
            </w:pPr>
            <w:r w:rsidRPr="00A90085">
              <w:rPr>
                <w:szCs w:val="22"/>
              </w:rPr>
              <w:t>Rozsah:</w:t>
            </w:r>
          </w:p>
          <w:p w:rsidR="00A16E1F" w:rsidRPr="00A90085" w:rsidRDefault="0059446E" w:rsidP="00A16E1F">
            <w:pPr>
              <w:pStyle w:val="Normal1"/>
              <w:numPr>
                <w:ilvl w:val="0"/>
                <w:numId w:val="64"/>
              </w:numPr>
              <w:rPr>
                <w:szCs w:val="22"/>
              </w:rPr>
            </w:pPr>
            <w:r>
              <w:rPr>
                <w:szCs w:val="22"/>
              </w:rPr>
              <w:t>Pojištění majetkových škod</w:t>
            </w:r>
            <w:r w:rsidR="00A16E1F">
              <w:rPr>
                <w:szCs w:val="22"/>
              </w:rPr>
              <w:t xml:space="preserve"> - P</w:t>
            </w:r>
            <w:r w:rsidR="00A16E1F" w:rsidRPr="001F566B">
              <w:rPr>
                <w:szCs w:val="22"/>
              </w:rPr>
              <w:t>ojištění proti všem živelním rizikům, zejména požár, výbuch, vichřice, blesk, záplavy, sesuv nebo pokles půdy, dále proti loupeži, krádeži, vandalismu</w:t>
            </w:r>
          </w:p>
          <w:p w:rsidR="00A16E1F" w:rsidRPr="00FE38CB" w:rsidRDefault="00A16E1F" w:rsidP="00A16E1F">
            <w:pPr>
              <w:pStyle w:val="Normal1"/>
              <w:numPr>
                <w:ilvl w:val="0"/>
                <w:numId w:val="64"/>
              </w:numPr>
              <w:rPr>
                <w:szCs w:val="22"/>
              </w:rPr>
            </w:pPr>
            <w:r w:rsidRPr="00A90085">
              <w:rPr>
                <w:szCs w:val="22"/>
              </w:rPr>
              <w:t>Pojištění finančních ztrát z přerušení provozu</w:t>
            </w:r>
            <w:r>
              <w:rPr>
                <w:szCs w:val="22"/>
              </w:rPr>
              <w:t xml:space="preserve"> (pro Objednatele i Zhotovitele)</w:t>
            </w:r>
            <w:r w:rsidRPr="00A90085">
              <w:rPr>
                <w:szCs w:val="22"/>
              </w:rPr>
              <w:t xml:space="preserve"> </w:t>
            </w:r>
          </w:p>
          <w:p w:rsidR="001E2BF3" w:rsidRPr="00F878A6" w:rsidRDefault="00A16E1F" w:rsidP="00A16E1F">
            <w:pPr>
              <w:pStyle w:val="Normal1"/>
              <w:numPr>
                <w:ilvl w:val="0"/>
                <w:numId w:val="60"/>
              </w:numPr>
              <w:rPr>
                <w:szCs w:val="22"/>
              </w:rPr>
            </w:pPr>
            <w:r>
              <w:rPr>
                <w:szCs w:val="22"/>
              </w:rPr>
              <w:t>P</w:t>
            </w:r>
            <w:r w:rsidRPr="001F566B">
              <w:rPr>
                <w:szCs w:val="22"/>
              </w:rPr>
              <w:t xml:space="preserve">ojištění vyžadovaná podle Závazných předpisů, zejména </w:t>
            </w:r>
            <w:r w:rsidRPr="001F566B">
              <w:rPr>
                <w:i/>
                <w:szCs w:val="22"/>
              </w:rPr>
              <w:t>„Special Regulation“</w:t>
            </w:r>
          </w:p>
        </w:tc>
      </w:tr>
    </w:tbl>
    <w:p w:rsidR="001E2BF3" w:rsidRDefault="001E2BF3" w:rsidP="001E2BF3">
      <w:pPr>
        <w:pStyle w:val="Nadpis2"/>
        <w:keepNext w:val="0"/>
        <w:numPr>
          <w:ilvl w:val="0"/>
          <w:numId w:val="0"/>
        </w:numPr>
        <w:rPr>
          <w:b/>
          <w:szCs w:val="22"/>
        </w:rPr>
      </w:pPr>
    </w:p>
    <w:p w:rsidR="001E2BF3" w:rsidRPr="00F703B0" w:rsidRDefault="001E2BF3" w:rsidP="001E2BF3">
      <w:pPr>
        <w:pStyle w:val="Nadpis2"/>
        <w:keepNext w:val="0"/>
        <w:numPr>
          <w:ilvl w:val="1"/>
          <w:numId w:val="14"/>
        </w:numPr>
        <w:tabs>
          <w:tab w:val="clear" w:pos="360"/>
          <w:tab w:val="num" w:pos="851"/>
        </w:tabs>
        <w:ind w:left="851" w:hanging="851"/>
        <w:rPr>
          <w:b/>
          <w:szCs w:val="22"/>
        </w:rPr>
      </w:pPr>
      <w:r w:rsidRPr="00F703B0">
        <w:rPr>
          <w:b/>
          <w:szCs w:val="22"/>
        </w:rPr>
        <w:t xml:space="preserve">Základní podmínky pojištění </w:t>
      </w:r>
    </w:p>
    <w:tbl>
      <w:tblPr>
        <w:tblW w:w="4382" w:type="pct"/>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2"/>
        <w:gridCol w:w="6050"/>
      </w:tblGrid>
      <w:tr w:rsidR="001E2BF3" w:rsidRPr="00F878A6">
        <w:trPr>
          <w:trHeight w:hRule="exact" w:val="284"/>
        </w:trPr>
        <w:tc>
          <w:tcPr>
            <w:tcW w:w="1352" w:type="pct"/>
            <w:shd w:val="clear" w:color="auto" w:fill="B3B3B3"/>
          </w:tcPr>
          <w:p w:rsidR="001E2BF3" w:rsidRPr="00F878A6" w:rsidRDefault="001E2BF3" w:rsidP="001E2BF3">
            <w:pPr>
              <w:pStyle w:val="Normal1"/>
              <w:spacing w:before="0" w:after="0"/>
              <w:ind w:left="0"/>
              <w:jc w:val="left"/>
              <w:rPr>
                <w:szCs w:val="22"/>
              </w:rPr>
            </w:pPr>
            <w:r w:rsidRPr="00F878A6">
              <w:rPr>
                <w:szCs w:val="22"/>
              </w:rPr>
              <w:t>Vymezení </w:t>
            </w:r>
          </w:p>
        </w:tc>
        <w:tc>
          <w:tcPr>
            <w:tcW w:w="3648" w:type="pct"/>
            <w:shd w:val="clear" w:color="auto" w:fill="B3B3B3"/>
          </w:tcPr>
          <w:p w:rsidR="001E2BF3" w:rsidRPr="00F878A6" w:rsidRDefault="001E2BF3" w:rsidP="001E2BF3">
            <w:pPr>
              <w:pStyle w:val="Normal1"/>
              <w:spacing w:before="0" w:after="0"/>
              <w:ind w:left="0"/>
              <w:jc w:val="left"/>
              <w:rPr>
                <w:szCs w:val="22"/>
              </w:rPr>
            </w:pPr>
            <w:r w:rsidRPr="00F878A6">
              <w:rPr>
                <w:szCs w:val="22"/>
              </w:rPr>
              <w:t>Požadavek</w:t>
            </w:r>
          </w:p>
        </w:tc>
      </w:tr>
      <w:tr w:rsidR="001E2BF3" w:rsidRPr="00F878A6">
        <w:tc>
          <w:tcPr>
            <w:tcW w:w="1352" w:type="pct"/>
          </w:tcPr>
          <w:p w:rsidR="001E2BF3" w:rsidRPr="00F878A6" w:rsidRDefault="001E2BF3" w:rsidP="001E2BF3">
            <w:pPr>
              <w:pStyle w:val="Normal1"/>
              <w:ind w:left="0"/>
              <w:rPr>
                <w:szCs w:val="22"/>
              </w:rPr>
            </w:pPr>
            <w:r w:rsidRPr="00F878A6">
              <w:rPr>
                <w:szCs w:val="22"/>
              </w:rPr>
              <w:t>Doba pojištění</w:t>
            </w:r>
          </w:p>
        </w:tc>
        <w:tc>
          <w:tcPr>
            <w:tcW w:w="3648" w:type="pct"/>
          </w:tcPr>
          <w:p w:rsidR="001E2BF3" w:rsidRPr="00F878A6" w:rsidRDefault="001E2BF3" w:rsidP="001E2BF3">
            <w:pPr>
              <w:pStyle w:val="Normal1"/>
              <w:ind w:left="0"/>
              <w:rPr>
                <w:szCs w:val="22"/>
              </w:rPr>
            </w:pPr>
            <w:r w:rsidRPr="00F878A6">
              <w:rPr>
                <w:szCs w:val="22"/>
              </w:rPr>
              <w:t>Po Dobu plnění</w:t>
            </w:r>
          </w:p>
        </w:tc>
      </w:tr>
      <w:tr w:rsidR="001E2BF3" w:rsidRPr="00F878A6">
        <w:tc>
          <w:tcPr>
            <w:tcW w:w="1352" w:type="pct"/>
          </w:tcPr>
          <w:p w:rsidR="001E2BF3" w:rsidRPr="00F878A6" w:rsidRDefault="001E2BF3" w:rsidP="001E2BF3">
            <w:pPr>
              <w:pStyle w:val="Normal1"/>
              <w:ind w:left="0"/>
              <w:rPr>
                <w:szCs w:val="22"/>
              </w:rPr>
            </w:pPr>
            <w:r w:rsidRPr="00F878A6">
              <w:rPr>
                <w:szCs w:val="22"/>
              </w:rPr>
              <w:t>Pojistná částka</w:t>
            </w:r>
          </w:p>
        </w:tc>
        <w:tc>
          <w:tcPr>
            <w:tcW w:w="3648" w:type="pct"/>
          </w:tcPr>
          <w:p w:rsidR="001E2BF3" w:rsidRPr="00F878A6" w:rsidRDefault="001E2BF3" w:rsidP="001E2BF3">
            <w:pPr>
              <w:pStyle w:val="Normal1"/>
              <w:ind w:left="441" w:hanging="441"/>
              <w:jc w:val="left"/>
              <w:rPr>
                <w:szCs w:val="22"/>
              </w:rPr>
            </w:pPr>
            <w:r w:rsidRPr="00F878A6">
              <w:rPr>
                <w:szCs w:val="22"/>
              </w:rPr>
              <w:t xml:space="preserve">Odpovědnost za škodu jinému – </w:t>
            </w:r>
            <w:r w:rsidRPr="0098062B">
              <w:rPr>
                <w:szCs w:val="22"/>
              </w:rPr>
              <w:t>min.100 mil. Kč</w:t>
            </w:r>
          </w:p>
          <w:p w:rsidR="001E2BF3" w:rsidRPr="00F878A6" w:rsidRDefault="001E2BF3" w:rsidP="001E2BF3">
            <w:pPr>
              <w:pStyle w:val="Normal1"/>
              <w:ind w:left="1871" w:hanging="1871"/>
              <w:jc w:val="left"/>
              <w:rPr>
                <w:szCs w:val="22"/>
              </w:rPr>
            </w:pPr>
            <w:r w:rsidRPr="00F878A6">
              <w:rPr>
                <w:szCs w:val="22"/>
              </w:rPr>
              <w:t xml:space="preserve">Škody na majetku – </w:t>
            </w:r>
            <w:r w:rsidR="005B7C62">
              <w:rPr>
                <w:szCs w:val="22"/>
                <w:highlight w:val="green"/>
              </w:rPr>
              <w:t xml:space="preserve">[minimálně ve výši </w:t>
            </w:r>
            <w:r w:rsidRPr="00225D6E">
              <w:rPr>
                <w:szCs w:val="22"/>
                <w:highlight w:val="green"/>
              </w:rPr>
              <w:t>Cen</w:t>
            </w:r>
            <w:r w:rsidR="005B7C62">
              <w:rPr>
                <w:szCs w:val="22"/>
                <w:highlight w:val="green"/>
              </w:rPr>
              <w:t>y</w:t>
            </w:r>
            <w:r w:rsidR="00CF6548">
              <w:rPr>
                <w:szCs w:val="22"/>
                <w:highlight w:val="green"/>
              </w:rPr>
              <w:t xml:space="preserve"> – DOPLNÍ ZHOTOVITEL</w:t>
            </w:r>
            <w:r w:rsidRPr="00225D6E">
              <w:rPr>
                <w:szCs w:val="22"/>
                <w:highlight w:val="green"/>
              </w:rPr>
              <w:t>]</w:t>
            </w:r>
          </w:p>
          <w:p w:rsidR="001E2BF3" w:rsidRPr="00F878A6" w:rsidRDefault="001E2BF3" w:rsidP="001E2BF3">
            <w:pPr>
              <w:pStyle w:val="Normal1"/>
              <w:ind w:left="2201" w:hanging="2201"/>
              <w:jc w:val="left"/>
              <w:rPr>
                <w:szCs w:val="22"/>
              </w:rPr>
            </w:pPr>
          </w:p>
        </w:tc>
      </w:tr>
      <w:tr w:rsidR="001E2BF3" w:rsidRPr="00F878A6">
        <w:tc>
          <w:tcPr>
            <w:tcW w:w="1352" w:type="pct"/>
          </w:tcPr>
          <w:p w:rsidR="001E2BF3" w:rsidRPr="00F878A6" w:rsidRDefault="001E2BF3" w:rsidP="001E2BF3">
            <w:pPr>
              <w:pStyle w:val="Normal1"/>
              <w:ind w:left="0"/>
              <w:rPr>
                <w:szCs w:val="22"/>
              </w:rPr>
            </w:pPr>
            <w:r w:rsidRPr="00F878A6">
              <w:rPr>
                <w:szCs w:val="22"/>
              </w:rPr>
              <w:lastRenderedPageBreak/>
              <w:t>Dovolené vynětí rizik</w:t>
            </w:r>
          </w:p>
        </w:tc>
        <w:tc>
          <w:tcPr>
            <w:tcW w:w="3648" w:type="pct"/>
          </w:tcPr>
          <w:p w:rsidR="001E2BF3" w:rsidRPr="00F878A6" w:rsidRDefault="001E2BF3" w:rsidP="001E2BF3">
            <w:pPr>
              <w:pStyle w:val="Normal1"/>
              <w:ind w:left="0"/>
              <w:rPr>
                <w:szCs w:val="22"/>
              </w:rPr>
            </w:pPr>
            <w:r w:rsidRPr="00F878A6">
              <w:rPr>
                <w:szCs w:val="22"/>
              </w:rPr>
              <w:t xml:space="preserve">jaderný výbuch, válka, kontaminace radioaktivními látkami </w:t>
            </w:r>
          </w:p>
        </w:tc>
      </w:tr>
      <w:tr w:rsidR="00605C8C" w:rsidRPr="00F878A6">
        <w:tc>
          <w:tcPr>
            <w:tcW w:w="1352" w:type="pct"/>
          </w:tcPr>
          <w:p w:rsidR="00605C8C" w:rsidRPr="00F878A6" w:rsidRDefault="00605C8C" w:rsidP="001E2BF3">
            <w:pPr>
              <w:pStyle w:val="Normal1"/>
              <w:ind w:left="0"/>
              <w:rPr>
                <w:szCs w:val="22"/>
              </w:rPr>
            </w:pPr>
            <w:r>
              <w:rPr>
                <w:szCs w:val="22"/>
              </w:rPr>
              <w:t>Sjednání</w:t>
            </w:r>
          </w:p>
        </w:tc>
        <w:tc>
          <w:tcPr>
            <w:tcW w:w="3648" w:type="pct"/>
          </w:tcPr>
          <w:p w:rsidR="00605C8C" w:rsidRPr="00F878A6" w:rsidRDefault="00605C8C" w:rsidP="00605C8C">
            <w:pPr>
              <w:pStyle w:val="Normal1"/>
              <w:ind w:left="0"/>
              <w:rPr>
                <w:szCs w:val="22"/>
              </w:rPr>
            </w:pPr>
            <w:r>
              <w:rPr>
                <w:szCs w:val="22"/>
              </w:rPr>
              <w:t>Individuální tak, aby ve vazbě na existující smlouvy Zhotovitele nebylo možné omezení v podobě již vyčerpaných limitů pojistného plnění z jiných zakázek Zhotovitele.</w:t>
            </w:r>
          </w:p>
        </w:tc>
      </w:tr>
    </w:tbl>
    <w:p w:rsidR="00297A27" w:rsidRPr="00297A27" w:rsidRDefault="00297A27" w:rsidP="00297A27">
      <w:pPr>
        <w:shd w:val="clear" w:color="auto" w:fill="FFFFFF"/>
        <w:spacing w:before="0" w:after="100"/>
        <w:jc w:val="left"/>
        <w:rPr>
          <w:rFonts w:ascii="Calibri" w:hAnsi="Calibri"/>
          <w:szCs w:val="22"/>
          <w:lang w:eastAsia="cs-CZ"/>
        </w:rPr>
      </w:pPr>
      <w:r w:rsidRPr="00297A27">
        <w:rPr>
          <w:rFonts w:ascii="Calibri" w:hAnsi="Calibri"/>
          <w:szCs w:val="22"/>
          <w:lang w:eastAsia="cs-CZ"/>
        </w:rPr>
        <w:t> </w:t>
      </w:r>
    </w:p>
    <w:p w:rsidR="001E2BF3" w:rsidRPr="00F703B0" w:rsidRDefault="001E2BF3" w:rsidP="001E2BF3">
      <w:pPr>
        <w:pStyle w:val="Normal1"/>
        <w:rPr>
          <w:szCs w:val="22"/>
        </w:rPr>
      </w:pPr>
    </w:p>
    <w:p w:rsidR="001E2BF3" w:rsidRPr="00F703B0" w:rsidRDefault="001E2BF3" w:rsidP="001E2BF3">
      <w:pPr>
        <w:spacing w:before="60" w:after="60"/>
        <w:jc w:val="center"/>
        <w:rPr>
          <w:b/>
          <w:szCs w:val="22"/>
        </w:rPr>
        <w:sectPr w:rsidR="001E2BF3" w:rsidRPr="00F703B0" w:rsidSect="001E2BF3">
          <w:headerReference w:type="default" r:id="rId12"/>
          <w:pgSz w:w="11909" w:h="16834"/>
          <w:pgMar w:top="1397" w:right="1332" w:bottom="360" w:left="1332" w:header="708" w:footer="708" w:gutter="0"/>
          <w:cols w:space="60"/>
          <w:noEndnote/>
        </w:sectPr>
      </w:pPr>
    </w:p>
    <w:p w:rsidR="001E2BF3" w:rsidRPr="00DE7137" w:rsidRDefault="001E2BF3" w:rsidP="00DE7137">
      <w:pPr>
        <w:spacing w:before="60" w:after="60"/>
        <w:jc w:val="center"/>
        <w:rPr>
          <w:b/>
          <w:caps/>
          <w:szCs w:val="22"/>
        </w:rPr>
      </w:pPr>
      <w:r w:rsidRPr="00DE7137">
        <w:rPr>
          <w:b/>
          <w:caps/>
          <w:szCs w:val="22"/>
        </w:rPr>
        <w:lastRenderedPageBreak/>
        <w:t xml:space="preserve">Příloha č. </w:t>
      </w:r>
      <w:r w:rsidR="00646CF1" w:rsidRPr="00DE7137">
        <w:rPr>
          <w:b/>
          <w:caps/>
          <w:szCs w:val="22"/>
        </w:rPr>
        <w:t>4</w:t>
      </w:r>
      <w:r w:rsidRPr="00DE7137">
        <w:rPr>
          <w:b/>
          <w:caps/>
          <w:szCs w:val="22"/>
        </w:rPr>
        <w:t xml:space="preserve"> – POZEMKY</w:t>
      </w:r>
    </w:p>
    <w:p w:rsidR="001E2BF3" w:rsidRDefault="001E2BF3" w:rsidP="001E2BF3">
      <w:pPr>
        <w:spacing w:before="60" w:after="60"/>
        <w:rPr>
          <w:b/>
        </w:rPr>
      </w:pPr>
      <w:r>
        <w:rPr>
          <w:b/>
        </w:rPr>
        <w:t>Pozemky</w:t>
      </w:r>
      <w:r w:rsidRPr="00B931AC">
        <w:rPr>
          <w:b/>
        </w:rPr>
        <w:t xml:space="preserve"> se pro účely této Smlouvy rozumí </w:t>
      </w:r>
      <w:r>
        <w:rPr>
          <w:b/>
        </w:rPr>
        <w:t xml:space="preserve">pozemky určené k realizaci </w:t>
      </w:r>
      <w:r w:rsidRPr="00B931AC">
        <w:rPr>
          <w:b/>
        </w:rPr>
        <w:t>pavil</w:t>
      </w:r>
      <w:r>
        <w:rPr>
          <w:b/>
        </w:rPr>
        <w:t>o</w:t>
      </w:r>
      <w:r w:rsidRPr="00B931AC">
        <w:rPr>
          <w:b/>
        </w:rPr>
        <w:t>n</w:t>
      </w:r>
      <w:r>
        <w:rPr>
          <w:b/>
        </w:rPr>
        <w:t>u</w:t>
      </w:r>
      <w:r w:rsidRPr="00B931AC">
        <w:rPr>
          <w:b/>
        </w:rPr>
        <w:t xml:space="preserve"> a související </w:t>
      </w:r>
      <w:r w:rsidRPr="00E73235">
        <w:rPr>
          <w:b/>
        </w:rPr>
        <w:t xml:space="preserve">pozemky v Miláně, které má Objednatel na základě Smlouvy o účasti uzavřené mezi Objednatelem a </w:t>
      </w:r>
      <w:r w:rsidR="004E3B0E" w:rsidRPr="00E73235">
        <w:rPr>
          <w:b/>
        </w:rPr>
        <w:t xml:space="preserve">Expo 2015 S. p. A. </w:t>
      </w:r>
      <w:r w:rsidRPr="00E73235">
        <w:rPr>
          <w:b/>
        </w:rPr>
        <w:t xml:space="preserve">dne </w:t>
      </w:r>
      <w:r w:rsidR="004E3B0E" w:rsidRPr="00E73235">
        <w:rPr>
          <w:b/>
        </w:rPr>
        <w:t xml:space="preserve">10. 4.  </w:t>
      </w:r>
      <w:r w:rsidRPr="00E73235">
        <w:rPr>
          <w:b/>
        </w:rPr>
        <w:t>2013 („</w:t>
      </w:r>
      <w:r w:rsidRPr="00B931AC">
        <w:rPr>
          <w:b/>
          <w:i/>
        </w:rPr>
        <w:t>Participation Contract</w:t>
      </w:r>
      <w:r w:rsidRPr="00B931AC">
        <w:rPr>
          <w:b/>
        </w:rPr>
        <w:t xml:space="preserve">“) ve svém užívání pro účely EXPO za podmínek tam stanovených.  Přesná lokalizace </w:t>
      </w:r>
      <w:r>
        <w:rPr>
          <w:b/>
        </w:rPr>
        <w:t>Pozemků</w:t>
      </w:r>
      <w:r w:rsidRPr="00B931AC">
        <w:rPr>
          <w:b/>
        </w:rPr>
        <w:t xml:space="preserve"> je uvedena na přiložené mapě</w:t>
      </w:r>
      <w:r>
        <w:rPr>
          <w:b/>
        </w:rPr>
        <w:t>.</w:t>
      </w:r>
    </w:p>
    <w:p w:rsidR="001E2BF3" w:rsidRDefault="001E2BF3" w:rsidP="001E2BF3">
      <w:pPr>
        <w:spacing w:before="60" w:after="60"/>
        <w:rPr>
          <w:b/>
        </w:rPr>
      </w:pPr>
      <w:r w:rsidRPr="005271F4">
        <w:rPr>
          <w:b/>
          <w:highlight w:val="green"/>
        </w:rPr>
        <w:t>[Při podpisu Smlouvy budou vloženy zákresy obsažené v zadávací dokumentaci k Výběrovému řízení.]</w:t>
      </w:r>
    </w:p>
    <w:p w:rsidR="001E2BF3" w:rsidRDefault="001E2BF3" w:rsidP="001E2BF3">
      <w:pPr>
        <w:spacing w:before="60" w:after="60"/>
        <w:jc w:val="center"/>
        <w:rPr>
          <w:b/>
          <w:szCs w:val="22"/>
        </w:rPr>
      </w:pPr>
    </w:p>
    <w:p w:rsidR="001E2BF3" w:rsidRPr="00F703B0" w:rsidRDefault="00194542" w:rsidP="001E2BF3">
      <w:pPr>
        <w:spacing w:before="60" w:after="60"/>
        <w:rPr>
          <w:b/>
          <w:szCs w:val="22"/>
        </w:rPr>
      </w:pPr>
      <w:r w:rsidRPr="009912E5">
        <w:rPr>
          <w:b/>
          <w:szCs w:val="22"/>
        </w:rPr>
        <w:object w:dxaOrig="15301" w:dyaOrig="10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4.75pt;height:253.5pt" o:ole="">
            <v:imagedata r:id="rId13" o:title=""/>
          </v:shape>
          <o:OLEObject Type="Embed" ProgID="AcroExch.Document.7" ShapeID="_x0000_i1026" DrawAspect="Content" ObjectID="_1442993751" r:id="rId14"/>
        </w:object>
      </w:r>
    </w:p>
    <w:p w:rsidR="00194542" w:rsidRDefault="00194542" w:rsidP="001E2BF3">
      <w:pPr>
        <w:spacing w:before="60" w:after="60"/>
        <w:jc w:val="center"/>
        <w:rPr>
          <w:b/>
          <w:szCs w:val="22"/>
        </w:rPr>
      </w:pPr>
    </w:p>
    <w:p w:rsidR="00194542" w:rsidRDefault="00194542" w:rsidP="001E2BF3">
      <w:pPr>
        <w:spacing w:before="60" w:after="60"/>
        <w:jc w:val="center"/>
        <w:rPr>
          <w:b/>
          <w:szCs w:val="22"/>
        </w:rPr>
      </w:pPr>
    </w:p>
    <w:p w:rsidR="00194542" w:rsidRDefault="00194542" w:rsidP="001E2BF3">
      <w:pPr>
        <w:spacing w:before="60" w:after="60"/>
        <w:jc w:val="center"/>
        <w:rPr>
          <w:b/>
          <w:szCs w:val="22"/>
        </w:rPr>
      </w:pPr>
    </w:p>
    <w:p w:rsidR="00194542" w:rsidRDefault="00194542" w:rsidP="00194542">
      <w:pPr>
        <w:spacing w:before="60" w:after="60"/>
        <w:rPr>
          <w:b/>
          <w:szCs w:val="22"/>
        </w:rPr>
      </w:pPr>
      <w:r w:rsidRPr="009912E5">
        <w:rPr>
          <w:b/>
          <w:szCs w:val="22"/>
        </w:rPr>
        <w:object w:dxaOrig="15271" w:dyaOrig="10875">
          <v:shape id="_x0000_i1027" type="#_x0000_t75" style="width:366.75pt;height:261pt" o:ole="">
            <v:imagedata r:id="rId15" o:title=""/>
          </v:shape>
          <o:OLEObject Type="Embed" ProgID="AcroExch.Document.7" ShapeID="_x0000_i1027" DrawAspect="Content" ObjectID="_1442993752" r:id="rId16"/>
        </w:object>
      </w:r>
    </w:p>
    <w:p w:rsidR="00194542" w:rsidRDefault="00194542" w:rsidP="001E2BF3">
      <w:pPr>
        <w:spacing w:before="60" w:after="60"/>
        <w:jc w:val="center"/>
        <w:rPr>
          <w:b/>
          <w:szCs w:val="22"/>
        </w:rPr>
      </w:pPr>
    </w:p>
    <w:p w:rsidR="00194542" w:rsidRDefault="00194542" w:rsidP="001E2BF3">
      <w:pPr>
        <w:spacing w:before="60" w:after="60"/>
        <w:jc w:val="center"/>
        <w:rPr>
          <w:b/>
          <w:szCs w:val="22"/>
        </w:rPr>
      </w:pPr>
    </w:p>
    <w:p w:rsidR="00194542" w:rsidRDefault="00194542" w:rsidP="001E2BF3">
      <w:pPr>
        <w:spacing w:before="60" w:after="60"/>
        <w:jc w:val="center"/>
        <w:rPr>
          <w:b/>
          <w:szCs w:val="22"/>
        </w:rPr>
      </w:pPr>
    </w:p>
    <w:p w:rsidR="001E2BF3" w:rsidRDefault="001E2BF3" w:rsidP="001E2BF3">
      <w:pPr>
        <w:spacing w:before="60" w:after="60"/>
        <w:jc w:val="center"/>
        <w:rPr>
          <w:b/>
          <w:szCs w:val="22"/>
        </w:rPr>
      </w:pPr>
      <w:r w:rsidRPr="00F703B0">
        <w:rPr>
          <w:b/>
          <w:szCs w:val="22"/>
        </w:rPr>
        <w:t>PŘÍLOHA Č.</w:t>
      </w:r>
      <w:r>
        <w:rPr>
          <w:b/>
          <w:szCs w:val="22"/>
        </w:rPr>
        <w:t xml:space="preserve"> </w:t>
      </w:r>
      <w:r w:rsidR="00646CF1">
        <w:rPr>
          <w:b/>
          <w:szCs w:val="22"/>
        </w:rPr>
        <w:t>5</w:t>
      </w:r>
      <w:r w:rsidRPr="00F703B0">
        <w:rPr>
          <w:b/>
          <w:szCs w:val="22"/>
        </w:rPr>
        <w:t xml:space="preserve"> – HARMONOGRAM </w:t>
      </w:r>
    </w:p>
    <w:p w:rsidR="001E2BF3" w:rsidRPr="00F703B0" w:rsidRDefault="001E2BF3" w:rsidP="001E2BF3">
      <w:pPr>
        <w:spacing w:before="60" w:after="60"/>
        <w:jc w:val="center"/>
        <w:rPr>
          <w:b/>
          <w:szCs w:val="22"/>
        </w:rPr>
      </w:pPr>
    </w:p>
    <w:tbl>
      <w:tblPr>
        <w:tblW w:w="10031" w:type="dxa"/>
        <w:tblLayout w:type="fixed"/>
        <w:tblLook w:val="01E0"/>
      </w:tblPr>
      <w:tblGrid>
        <w:gridCol w:w="5353"/>
        <w:gridCol w:w="4678"/>
      </w:tblGrid>
      <w:tr w:rsidR="001E2BF3" w:rsidRPr="003A657C">
        <w:tc>
          <w:tcPr>
            <w:tcW w:w="5353" w:type="dxa"/>
          </w:tcPr>
          <w:p w:rsidR="001E2BF3" w:rsidRPr="003A657C" w:rsidRDefault="001E2BF3" w:rsidP="001E2BF3">
            <w:pPr>
              <w:pStyle w:val="Default"/>
              <w:spacing w:before="60" w:after="120"/>
              <w:rPr>
                <w:rFonts w:ascii="Times New Roman" w:hAnsi="Times New Roman" w:cs="Times New Roman"/>
                <w:b/>
                <w:sz w:val="22"/>
                <w:szCs w:val="22"/>
              </w:rPr>
            </w:pPr>
            <w:r w:rsidRPr="003A657C">
              <w:rPr>
                <w:rFonts w:ascii="Times New Roman" w:hAnsi="Times New Roman" w:cs="Times New Roman"/>
                <w:b/>
                <w:sz w:val="22"/>
                <w:szCs w:val="22"/>
              </w:rPr>
              <w:t>Lhůta pro dodání projektové dokumentace</w:t>
            </w:r>
          </w:p>
        </w:tc>
        <w:tc>
          <w:tcPr>
            <w:tcW w:w="4678" w:type="dxa"/>
          </w:tcPr>
          <w:p w:rsidR="001E2BF3" w:rsidRPr="003A657C" w:rsidRDefault="0088397E" w:rsidP="001E2BF3">
            <w:pPr>
              <w:spacing w:before="60" w:after="60"/>
              <w:rPr>
                <w:szCs w:val="22"/>
              </w:rPr>
            </w:pPr>
            <w:r>
              <w:rPr>
                <w:szCs w:val="22"/>
              </w:rPr>
              <w:t>d</w:t>
            </w:r>
            <w:r w:rsidR="00841E57">
              <w:rPr>
                <w:szCs w:val="22"/>
              </w:rPr>
              <w:t>o 100</w:t>
            </w:r>
            <w:r w:rsidR="001E2BF3" w:rsidRPr="003A657C">
              <w:rPr>
                <w:szCs w:val="22"/>
              </w:rPr>
              <w:t xml:space="preserve"> dnů ode Dne účinnosti</w:t>
            </w:r>
          </w:p>
          <w:p w:rsidR="001E2BF3" w:rsidRPr="003A657C" w:rsidRDefault="001E2BF3" w:rsidP="001E2BF3">
            <w:pPr>
              <w:pStyle w:val="Default"/>
              <w:spacing w:before="60" w:after="120"/>
              <w:jc w:val="both"/>
              <w:rPr>
                <w:rFonts w:ascii="Times New Roman" w:hAnsi="Times New Roman" w:cs="Times New Roman"/>
                <w:sz w:val="22"/>
                <w:szCs w:val="22"/>
              </w:rPr>
            </w:pPr>
          </w:p>
        </w:tc>
      </w:tr>
      <w:tr w:rsidR="001E2BF3" w:rsidRPr="003A657C">
        <w:tc>
          <w:tcPr>
            <w:tcW w:w="5353" w:type="dxa"/>
          </w:tcPr>
          <w:p w:rsidR="001E2BF3" w:rsidRPr="003A657C" w:rsidRDefault="001E2BF3" w:rsidP="001E2BF3">
            <w:pPr>
              <w:pStyle w:val="Default"/>
              <w:spacing w:before="60" w:after="120"/>
              <w:rPr>
                <w:rFonts w:ascii="Times New Roman" w:hAnsi="Times New Roman" w:cs="Times New Roman"/>
                <w:b/>
                <w:sz w:val="22"/>
                <w:szCs w:val="22"/>
              </w:rPr>
            </w:pPr>
            <w:r w:rsidRPr="003A657C">
              <w:rPr>
                <w:rFonts w:ascii="Times New Roman" w:hAnsi="Times New Roman" w:cs="Times New Roman"/>
                <w:b/>
                <w:sz w:val="22"/>
                <w:szCs w:val="22"/>
              </w:rPr>
              <w:t>Lhůta pro dodání upravené části projektové dokumentace</w:t>
            </w:r>
          </w:p>
        </w:tc>
        <w:tc>
          <w:tcPr>
            <w:tcW w:w="4678" w:type="dxa"/>
          </w:tcPr>
          <w:p w:rsidR="001E2BF3" w:rsidRPr="003A657C" w:rsidRDefault="001E2BF3" w:rsidP="001E2BF3">
            <w:pPr>
              <w:spacing w:before="60" w:after="60"/>
              <w:rPr>
                <w:szCs w:val="22"/>
              </w:rPr>
            </w:pPr>
            <w:r w:rsidRPr="003A657C">
              <w:rPr>
                <w:szCs w:val="22"/>
              </w:rPr>
              <w:t>15 Pracovních dnů</w:t>
            </w:r>
          </w:p>
          <w:p w:rsidR="001E2BF3" w:rsidRPr="003A657C" w:rsidRDefault="001E2BF3" w:rsidP="001E2BF3">
            <w:pPr>
              <w:pStyle w:val="Default"/>
              <w:spacing w:before="60" w:after="120"/>
              <w:jc w:val="both"/>
              <w:rPr>
                <w:rFonts w:ascii="Times New Roman" w:hAnsi="Times New Roman" w:cs="Times New Roman"/>
                <w:sz w:val="22"/>
                <w:szCs w:val="22"/>
              </w:rPr>
            </w:pPr>
          </w:p>
        </w:tc>
      </w:tr>
      <w:tr w:rsidR="001E2BF3" w:rsidRPr="003A657C">
        <w:tc>
          <w:tcPr>
            <w:tcW w:w="5353" w:type="dxa"/>
          </w:tcPr>
          <w:p w:rsidR="001E2BF3" w:rsidRPr="003A657C" w:rsidRDefault="001E2BF3" w:rsidP="001E2BF3">
            <w:pPr>
              <w:pStyle w:val="Default"/>
              <w:spacing w:before="60" w:after="120"/>
              <w:rPr>
                <w:rFonts w:ascii="Times New Roman" w:hAnsi="Times New Roman" w:cs="Times New Roman"/>
                <w:b/>
                <w:sz w:val="22"/>
                <w:szCs w:val="22"/>
              </w:rPr>
            </w:pPr>
            <w:r w:rsidRPr="003A657C">
              <w:rPr>
                <w:rFonts w:ascii="Times New Roman" w:hAnsi="Times New Roman" w:cs="Times New Roman"/>
                <w:b/>
                <w:sz w:val="22"/>
                <w:szCs w:val="22"/>
              </w:rPr>
              <w:t>Lhůta pro vydání povolení</w:t>
            </w:r>
          </w:p>
        </w:tc>
        <w:tc>
          <w:tcPr>
            <w:tcW w:w="4678" w:type="dxa"/>
          </w:tcPr>
          <w:p w:rsidR="001E2BF3" w:rsidRPr="003A657C" w:rsidRDefault="0088397E" w:rsidP="00B02A40">
            <w:pPr>
              <w:pStyle w:val="Default"/>
              <w:spacing w:before="60" w:after="120"/>
              <w:jc w:val="both"/>
              <w:rPr>
                <w:rFonts w:ascii="Times New Roman" w:hAnsi="Times New Roman" w:cs="Times New Roman"/>
                <w:sz w:val="22"/>
                <w:szCs w:val="22"/>
              </w:rPr>
            </w:pPr>
            <w:r>
              <w:rPr>
                <w:rFonts w:ascii="Times New Roman" w:hAnsi="Times New Roman" w:cs="Times New Roman"/>
                <w:sz w:val="22"/>
                <w:szCs w:val="22"/>
              </w:rPr>
              <w:t>v</w:t>
            </w:r>
            <w:r w:rsidR="001E2BF3" w:rsidRPr="003A657C">
              <w:rPr>
                <w:rFonts w:ascii="Times New Roman" w:hAnsi="Times New Roman" w:cs="Times New Roman"/>
                <w:sz w:val="22"/>
                <w:szCs w:val="22"/>
              </w:rPr>
              <w:t xml:space="preserve"> souladu se závaznými předpisy, lhůta pro vydání pravomocného stavebního povolení (</w:t>
            </w:r>
            <w:r w:rsidR="001E2BF3" w:rsidRPr="003A657C">
              <w:rPr>
                <w:rFonts w:ascii="Times New Roman" w:hAnsi="Times New Roman" w:cs="Times New Roman"/>
                <w:i/>
                <w:sz w:val="22"/>
                <w:szCs w:val="22"/>
              </w:rPr>
              <w:t>building permit</w:t>
            </w:r>
            <w:r w:rsidR="001E2BF3" w:rsidRPr="003A657C">
              <w:rPr>
                <w:rFonts w:ascii="Times New Roman" w:hAnsi="Times New Roman" w:cs="Times New Roman"/>
                <w:sz w:val="22"/>
                <w:szCs w:val="22"/>
              </w:rPr>
              <w:t xml:space="preserve">) nejpozději do Data zahájení prací; </w:t>
            </w:r>
            <w:r w:rsidR="001E2BF3">
              <w:rPr>
                <w:rFonts w:ascii="Times New Roman" w:hAnsi="Times New Roman" w:cs="Times New Roman"/>
                <w:sz w:val="22"/>
                <w:szCs w:val="22"/>
              </w:rPr>
              <w:t>lhůta pro vydání K</w:t>
            </w:r>
            <w:r w:rsidR="001E2BF3" w:rsidRPr="003A657C">
              <w:rPr>
                <w:rFonts w:ascii="Times New Roman" w:hAnsi="Times New Roman" w:cs="Times New Roman"/>
                <w:sz w:val="22"/>
                <w:szCs w:val="22"/>
              </w:rPr>
              <w:t>olaudačního rozhodnutí (</w:t>
            </w:r>
            <w:r w:rsidR="001E2BF3" w:rsidRPr="003A657C">
              <w:rPr>
                <w:rFonts w:ascii="Times New Roman" w:hAnsi="Times New Roman" w:cs="Times New Roman"/>
                <w:i/>
                <w:sz w:val="22"/>
                <w:szCs w:val="22"/>
              </w:rPr>
              <w:t>occupancy permit</w:t>
            </w:r>
            <w:r w:rsidR="001E2BF3" w:rsidRPr="003A657C">
              <w:rPr>
                <w:rFonts w:ascii="Times New Roman" w:hAnsi="Times New Roman" w:cs="Times New Roman"/>
                <w:sz w:val="22"/>
                <w:szCs w:val="22"/>
              </w:rPr>
              <w:t>) nejpoz</w:t>
            </w:r>
            <w:r w:rsidR="00841E57">
              <w:rPr>
                <w:rFonts w:ascii="Times New Roman" w:hAnsi="Times New Roman" w:cs="Times New Roman"/>
                <w:sz w:val="22"/>
                <w:szCs w:val="22"/>
              </w:rPr>
              <w:t>ději do 31.3.201</w:t>
            </w:r>
            <w:r w:rsidR="00B02A40">
              <w:rPr>
                <w:rFonts w:ascii="Times New Roman" w:hAnsi="Times New Roman" w:cs="Times New Roman"/>
                <w:sz w:val="22"/>
                <w:szCs w:val="22"/>
              </w:rPr>
              <w:t>5</w:t>
            </w:r>
            <w:bookmarkStart w:id="535" w:name="_GoBack"/>
            <w:bookmarkEnd w:id="535"/>
          </w:p>
        </w:tc>
      </w:tr>
      <w:tr w:rsidR="001E2BF3" w:rsidRPr="003A657C">
        <w:tc>
          <w:tcPr>
            <w:tcW w:w="5353" w:type="dxa"/>
          </w:tcPr>
          <w:p w:rsidR="001E2BF3" w:rsidRPr="003A657C" w:rsidRDefault="001E2BF3" w:rsidP="001E2BF3">
            <w:pPr>
              <w:pStyle w:val="Default"/>
              <w:spacing w:before="60" w:after="120"/>
              <w:rPr>
                <w:rFonts w:ascii="Times New Roman" w:hAnsi="Times New Roman" w:cs="Times New Roman"/>
                <w:b/>
                <w:sz w:val="22"/>
                <w:szCs w:val="22"/>
              </w:rPr>
            </w:pPr>
            <w:r w:rsidRPr="003A657C">
              <w:rPr>
                <w:rFonts w:ascii="Times New Roman" w:hAnsi="Times New Roman" w:cs="Times New Roman"/>
                <w:b/>
                <w:sz w:val="22"/>
                <w:szCs w:val="22"/>
              </w:rPr>
              <w:t>Lhůta pro předání staveniště</w:t>
            </w:r>
          </w:p>
        </w:tc>
        <w:tc>
          <w:tcPr>
            <w:tcW w:w="4678" w:type="dxa"/>
          </w:tcPr>
          <w:p w:rsidR="001E2BF3" w:rsidRPr="003A657C" w:rsidRDefault="00841E57" w:rsidP="001E2BF3">
            <w:pPr>
              <w:pStyle w:val="Default"/>
              <w:spacing w:before="60" w:after="120"/>
              <w:jc w:val="both"/>
              <w:rPr>
                <w:rFonts w:ascii="Times New Roman" w:hAnsi="Times New Roman" w:cs="Times New Roman"/>
                <w:sz w:val="22"/>
                <w:szCs w:val="22"/>
              </w:rPr>
            </w:pPr>
            <w:r>
              <w:rPr>
                <w:rFonts w:ascii="Times New Roman" w:hAnsi="Times New Roman" w:cs="Times New Roman"/>
                <w:sz w:val="22"/>
                <w:szCs w:val="22"/>
              </w:rPr>
              <w:t>1.4.2014</w:t>
            </w:r>
            <w:r w:rsidR="00B62511">
              <w:rPr>
                <w:rFonts w:ascii="Times New Roman" w:hAnsi="Times New Roman" w:cs="Times New Roman"/>
                <w:sz w:val="22"/>
                <w:szCs w:val="22"/>
              </w:rPr>
              <w:t xml:space="preserve"> až 21.4.2014</w:t>
            </w:r>
          </w:p>
        </w:tc>
      </w:tr>
      <w:tr w:rsidR="001E2BF3" w:rsidRPr="003A657C">
        <w:tc>
          <w:tcPr>
            <w:tcW w:w="5353" w:type="dxa"/>
          </w:tcPr>
          <w:p w:rsidR="001E2BF3" w:rsidRPr="003A657C" w:rsidRDefault="001E2BF3" w:rsidP="001E2BF3">
            <w:pPr>
              <w:pStyle w:val="Default"/>
              <w:spacing w:before="60" w:after="120"/>
              <w:rPr>
                <w:rFonts w:ascii="Times New Roman" w:hAnsi="Times New Roman" w:cs="Times New Roman"/>
                <w:b/>
                <w:sz w:val="22"/>
                <w:szCs w:val="22"/>
              </w:rPr>
            </w:pPr>
            <w:r w:rsidRPr="003A657C">
              <w:rPr>
                <w:rFonts w:ascii="Times New Roman" w:hAnsi="Times New Roman" w:cs="Times New Roman"/>
                <w:b/>
                <w:sz w:val="22"/>
                <w:szCs w:val="22"/>
              </w:rPr>
              <w:t>Datum zahájení prací</w:t>
            </w:r>
          </w:p>
        </w:tc>
        <w:tc>
          <w:tcPr>
            <w:tcW w:w="4678" w:type="dxa"/>
          </w:tcPr>
          <w:p w:rsidR="001E2BF3" w:rsidRPr="003A657C" w:rsidRDefault="0088397E" w:rsidP="001165F0">
            <w:pPr>
              <w:pStyle w:val="Default"/>
              <w:spacing w:before="60" w:after="120"/>
              <w:jc w:val="both"/>
              <w:rPr>
                <w:rFonts w:ascii="Times New Roman" w:hAnsi="Times New Roman" w:cs="Times New Roman"/>
                <w:sz w:val="22"/>
                <w:szCs w:val="22"/>
              </w:rPr>
            </w:pPr>
            <w:r>
              <w:rPr>
                <w:rFonts w:ascii="Times New Roman" w:hAnsi="Times New Roman" w:cs="Times New Roman"/>
                <w:sz w:val="22"/>
                <w:szCs w:val="22"/>
              </w:rPr>
              <w:t>d</w:t>
            </w:r>
            <w:r w:rsidR="001E2BF3" w:rsidRPr="003A657C">
              <w:rPr>
                <w:rFonts w:ascii="Times New Roman" w:hAnsi="Times New Roman" w:cs="Times New Roman"/>
                <w:sz w:val="22"/>
                <w:szCs w:val="22"/>
              </w:rPr>
              <w:t xml:space="preserve">en vydání pravomocného stavebního povolení nejdříve však </w:t>
            </w:r>
            <w:r w:rsidR="00841E57">
              <w:rPr>
                <w:rFonts w:ascii="Times New Roman" w:hAnsi="Times New Roman" w:cs="Times New Roman"/>
                <w:sz w:val="22"/>
                <w:szCs w:val="22"/>
              </w:rPr>
              <w:t>1.4.2014</w:t>
            </w:r>
            <w:r w:rsidR="001E2BF3" w:rsidRPr="003A657C">
              <w:rPr>
                <w:rFonts w:ascii="Times New Roman" w:hAnsi="Times New Roman" w:cs="Times New Roman"/>
                <w:sz w:val="22"/>
                <w:szCs w:val="22"/>
              </w:rPr>
              <w:t xml:space="preserve">, nejpozději </w:t>
            </w:r>
            <w:r w:rsidR="00841E57">
              <w:rPr>
                <w:rFonts w:ascii="Times New Roman" w:hAnsi="Times New Roman" w:cs="Times New Roman"/>
                <w:sz w:val="22"/>
                <w:szCs w:val="22"/>
              </w:rPr>
              <w:t>15.</w:t>
            </w:r>
            <w:r w:rsidR="001165F0">
              <w:rPr>
                <w:rFonts w:ascii="Times New Roman" w:hAnsi="Times New Roman" w:cs="Times New Roman"/>
                <w:sz w:val="22"/>
                <w:szCs w:val="22"/>
              </w:rPr>
              <w:t>6.</w:t>
            </w:r>
            <w:r w:rsidR="00841E57">
              <w:rPr>
                <w:rFonts w:ascii="Times New Roman" w:hAnsi="Times New Roman" w:cs="Times New Roman"/>
                <w:sz w:val="22"/>
                <w:szCs w:val="22"/>
              </w:rPr>
              <w:t>2014</w:t>
            </w:r>
          </w:p>
        </w:tc>
      </w:tr>
      <w:tr w:rsidR="00CA47CF" w:rsidRPr="003A657C">
        <w:tc>
          <w:tcPr>
            <w:tcW w:w="5353" w:type="dxa"/>
          </w:tcPr>
          <w:p w:rsidR="00CA47CF" w:rsidRPr="003A657C" w:rsidRDefault="00CA47CF" w:rsidP="00291971">
            <w:pPr>
              <w:pStyle w:val="Default"/>
              <w:spacing w:before="60" w:after="120"/>
              <w:rPr>
                <w:rFonts w:ascii="Times New Roman" w:hAnsi="Times New Roman" w:cs="Times New Roman"/>
                <w:b/>
                <w:sz w:val="22"/>
                <w:szCs w:val="22"/>
              </w:rPr>
            </w:pPr>
            <w:r>
              <w:rPr>
                <w:rFonts w:ascii="Times New Roman" w:hAnsi="Times New Roman" w:cs="Times New Roman"/>
                <w:b/>
                <w:sz w:val="22"/>
                <w:szCs w:val="22"/>
              </w:rPr>
              <w:t>Lhůta pro dokončení Pavilonu</w:t>
            </w:r>
          </w:p>
        </w:tc>
        <w:tc>
          <w:tcPr>
            <w:tcW w:w="4678" w:type="dxa"/>
          </w:tcPr>
          <w:p w:rsidR="00CA47CF" w:rsidRDefault="00841E57" w:rsidP="001E2BF3">
            <w:pPr>
              <w:pStyle w:val="Default"/>
              <w:spacing w:before="60" w:after="120"/>
              <w:jc w:val="both"/>
              <w:rPr>
                <w:rFonts w:ascii="Times New Roman" w:hAnsi="Times New Roman" w:cs="Times New Roman"/>
                <w:sz w:val="22"/>
                <w:szCs w:val="22"/>
              </w:rPr>
            </w:pPr>
            <w:r>
              <w:rPr>
                <w:rFonts w:ascii="Times New Roman" w:hAnsi="Times New Roman" w:cs="Times New Roman"/>
                <w:sz w:val="22"/>
                <w:szCs w:val="22"/>
              </w:rPr>
              <w:t>30.11.2014</w:t>
            </w:r>
          </w:p>
        </w:tc>
      </w:tr>
      <w:tr w:rsidR="001E2BF3" w:rsidRPr="003A657C">
        <w:tc>
          <w:tcPr>
            <w:tcW w:w="5353" w:type="dxa"/>
          </w:tcPr>
          <w:p w:rsidR="001E2BF3" w:rsidRPr="003A657C" w:rsidRDefault="001E2BF3" w:rsidP="00C510ED">
            <w:pPr>
              <w:pStyle w:val="Default"/>
              <w:spacing w:before="60" w:after="120"/>
              <w:rPr>
                <w:rFonts w:ascii="Times New Roman" w:hAnsi="Times New Roman" w:cs="Times New Roman"/>
                <w:b/>
                <w:sz w:val="22"/>
                <w:szCs w:val="22"/>
              </w:rPr>
            </w:pPr>
            <w:r w:rsidRPr="003A657C">
              <w:rPr>
                <w:rFonts w:ascii="Times New Roman" w:hAnsi="Times New Roman" w:cs="Times New Roman"/>
                <w:b/>
                <w:sz w:val="22"/>
                <w:szCs w:val="22"/>
              </w:rPr>
              <w:t xml:space="preserve">Lhůta pro dokončení </w:t>
            </w:r>
            <w:r w:rsidR="00291971">
              <w:rPr>
                <w:rFonts w:ascii="Times New Roman" w:hAnsi="Times New Roman" w:cs="Times New Roman"/>
                <w:b/>
                <w:sz w:val="22"/>
                <w:szCs w:val="22"/>
              </w:rPr>
              <w:t>interiéru Pavilonu</w:t>
            </w:r>
            <w:r w:rsidR="00CA47CF">
              <w:rPr>
                <w:rFonts w:ascii="Times New Roman" w:hAnsi="Times New Roman" w:cs="Times New Roman"/>
                <w:b/>
                <w:sz w:val="22"/>
                <w:szCs w:val="22"/>
              </w:rPr>
              <w:t xml:space="preserve"> </w:t>
            </w:r>
          </w:p>
        </w:tc>
        <w:tc>
          <w:tcPr>
            <w:tcW w:w="4678" w:type="dxa"/>
          </w:tcPr>
          <w:p w:rsidR="001E2BF3" w:rsidRPr="003A657C" w:rsidRDefault="00841E57" w:rsidP="001E2BF3">
            <w:pPr>
              <w:pStyle w:val="Default"/>
              <w:spacing w:before="60" w:after="120"/>
              <w:jc w:val="both"/>
              <w:rPr>
                <w:rFonts w:ascii="Times New Roman" w:hAnsi="Times New Roman" w:cs="Times New Roman"/>
                <w:sz w:val="22"/>
                <w:szCs w:val="22"/>
              </w:rPr>
            </w:pPr>
            <w:r>
              <w:rPr>
                <w:rFonts w:ascii="Times New Roman" w:hAnsi="Times New Roman" w:cs="Times New Roman"/>
                <w:sz w:val="22"/>
                <w:szCs w:val="22"/>
              </w:rPr>
              <w:t>15.1.2015</w:t>
            </w:r>
          </w:p>
        </w:tc>
      </w:tr>
      <w:tr w:rsidR="001E2BF3" w:rsidRPr="003A657C">
        <w:tc>
          <w:tcPr>
            <w:tcW w:w="5353" w:type="dxa"/>
          </w:tcPr>
          <w:p w:rsidR="001E2BF3" w:rsidRPr="003A657C" w:rsidRDefault="001E2BF3" w:rsidP="001E2BF3">
            <w:pPr>
              <w:pStyle w:val="Default"/>
              <w:spacing w:before="60" w:after="120"/>
              <w:rPr>
                <w:rFonts w:ascii="Times New Roman" w:hAnsi="Times New Roman" w:cs="Times New Roman"/>
                <w:b/>
                <w:sz w:val="22"/>
                <w:szCs w:val="22"/>
              </w:rPr>
            </w:pPr>
            <w:r w:rsidRPr="003A657C">
              <w:rPr>
                <w:rFonts w:ascii="Times New Roman" w:hAnsi="Times New Roman" w:cs="Times New Roman"/>
                <w:b/>
                <w:sz w:val="22"/>
                <w:szCs w:val="22"/>
              </w:rPr>
              <w:t>Lhůta pro dokončení</w:t>
            </w:r>
          </w:p>
        </w:tc>
        <w:tc>
          <w:tcPr>
            <w:tcW w:w="4678" w:type="dxa"/>
          </w:tcPr>
          <w:p w:rsidR="001E2BF3" w:rsidRPr="003A657C" w:rsidRDefault="00841E57" w:rsidP="001E2BF3">
            <w:pPr>
              <w:pStyle w:val="Default"/>
              <w:spacing w:before="60" w:after="120"/>
              <w:jc w:val="both"/>
              <w:rPr>
                <w:rFonts w:ascii="Times New Roman" w:hAnsi="Times New Roman" w:cs="Times New Roman"/>
                <w:sz w:val="22"/>
                <w:szCs w:val="22"/>
              </w:rPr>
            </w:pPr>
            <w:r>
              <w:rPr>
                <w:rFonts w:ascii="Times New Roman" w:hAnsi="Times New Roman" w:cs="Times New Roman"/>
                <w:sz w:val="22"/>
                <w:szCs w:val="22"/>
              </w:rPr>
              <w:t>31.3.2015</w:t>
            </w:r>
          </w:p>
        </w:tc>
      </w:tr>
      <w:tr w:rsidR="001E2BF3" w:rsidRPr="003A657C">
        <w:tc>
          <w:tcPr>
            <w:tcW w:w="5353" w:type="dxa"/>
          </w:tcPr>
          <w:p w:rsidR="001E2BF3" w:rsidRPr="003A657C" w:rsidRDefault="001E2BF3" w:rsidP="001E2BF3">
            <w:pPr>
              <w:pStyle w:val="Default"/>
              <w:spacing w:before="60" w:after="120"/>
              <w:rPr>
                <w:rFonts w:ascii="Times New Roman" w:hAnsi="Times New Roman" w:cs="Times New Roman"/>
                <w:b/>
                <w:sz w:val="22"/>
                <w:szCs w:val="22"/>
              </w:rPr>
            </w:pPr>
            <w:r w:rsidRPr="003A657C">
              <w:rPr>
                <w:rFonts w:ascii="Times New Roman" w:hAnsi="Times New Roman" w:cs="Times New Roman"/>
                <w:b/>
                <w:sz w:val="22"/>
                <w:szCs w:val="22"/>
              </w:rPr>
              <w:t>Doba zkušebního provozu</w:t>
            </w:r>
          </w:p>
        </w:tc>
        <w:tc>
          <w:tcPr>
            <w:tcW w:w="4678" w:type="dxa"/>
          </w:tcPr>
          <w:p w:rsidR="001E2BF3" w:rsidRPr="003A657C" w:rsidRDefault="001D13A5" w:rsidP="00841E57">
            <w:pPr>
              <w:pStyle w:val="Default"/>
              <w:spacing w:before="60" w:after="120"/>
              <w:jc w:val="both"/>
              <w:rPr>
                <w:rFonts w:ascii="Times New Roman" w:hAnsi="Times New Roman" w:cs="Times New Roman"/>
                <w:sz w:val="22"/>
                <w:szCs w:val="22"/>
              </w:rPr>
            </w:pPr>
            <w:r>
              <w:rPr>
                <w:rFonts w:ascii="Times New Roman" w:hAnsi="Times New Roman" w:cs="Times New Roman"/>
                <w:sz w:val="22"/>
                <w:szCs w:val="22"/>
              </w:rPr>
              <w:t>o</w:t>
            </w:r>
            <w:r w:rsidR="001E2BF3" w:rsidRPr="003A657C">
              <w:rPr>
                <w:rFonts w:ascii="Times New Roman" w:hAnsi="Times New Roman" w:cs="Times New Roman"/>
                <w:sz w:val="22"/>
                <w:szCs w:val="22"/>
              </w:rPr>
              <w:t xml:space="preserve">d </w:t>
            </w:r>
            <w:r w:rsidR="00841E57">
              <w:rPr>
                <w:rFonts w:ascii="Times New Roman" w:hAnsi="Times New Roman" w:cs="Times New Roman"/>
                <w:sz w:val="22"/>
                <w:szCs w:val="22"/>
              </w:rPr>
              <w:t xml:space="preserve">1.4.2015 </w:t>
            </w:r>
            <w:r w:rsidR="001E2BF3">
              <w:rPr>
                <w:rFonts w:ascii="Times New Roman" w:hAnsi="Times New Roman" w:cs="Times New Roman"/>
                <w:sz w:val="22"/>
                <w:szCs w:val="22"/>
              </w:rPr>
              <w:t xml:space="preserve">do </w:t>
            </w:r>
            <w:r w:rsidR="00841E57">
              <w:rPr>
                <w:rFonts w:ascii="Times New Roman" w:hAnsi="Times New Roman" w:cs="Times New Roman"/>
                <w:sz w:val="22"/>
                <w:szCs w:val="22"/>
              </w:rPr>
              <w:t>30.4.2015</w:t>
            </w:r>
          </w:p>
        </w:tc>
      </w:tr>
      <w:tr w:rsidR="001E2BF3" w:rsidRPr="003A657C">
        <w:tc>
          <w:tcPr>
            <w:tcW w:w="5353" w:type="dxa"/>
          </w:tcPr>
          <w:p w:rsidR="001E2BF3" w:rsidRPr="003A657C" w:rsidRDefault="001E2BF3" w:rsidP="001E2BF3">
            <w:pPr>
              <w:pStyle w:val="Default"/>
              <w:spacing w:before="60" w:after="120"/>
              <w:rPr>
                <w:rFonts w:ascii="Times New Roman" w:hAnsi="Times New Roman" w:cs="Times New Roman"/>
                <w:b/>
                <w:sz w:val="22"/>
                <w:szCs w:val="22"/>
              </w:rPr>
            </w:pPr>
            <w:r w:rsidRPr="003A657C">
              <w:rPr>
                <w:rFonts w:ascii="Times New Roman" w:hAnsi="Times New Roman" w:cs="Times New Roman"/>
                <w:b/>
                <w:sz w:val="22"/>
                <w:szCs w:val="22"/>
              </w:rPr>
              <w:t xml:space="preserve">Den plánovaného </w:t>
            </w:r>
            <w:r>
              <w:rPr>
                <w:rFonts w:ascii="Times New Roman" w:hAnsi="Times New Roman" w:cs="Times New Roman"/>
                <w:b/>
                <w:sz w:val="22"/>
                <w:szCs w:val="22"/>
              </w:rPr>
              <w:t>O</w:t>
            </w:r>
            <w:r w:rsidRPr="003A657C">
              <w:rPr>
                <w:rFonts w:ascii="Times New Roman" w:hAnsi="Times New Roman" w:cs="Times New Roman"/>
                <w:b/>
                <w:sz w:val="22"/>
                <w:szCs w:val="22"/>
              </w:rPr>
              <w:t>tevření</w:t>
            </w:r>
          </w:p>
        </w:tc>
        <w:tc>
          <w:tcPr>
            <w:tcW w:w="4678" w:type="dxa"/>
          </w:tcPr>
          <w:p w:rsidR="001E2BF3" w:rsidRPr="003A657C" w:rsidRDefault="00841E57" w:rsidP="001E2BF3">
            <w:pPr>
              <w:pStyle w:val="Default"/>
              <w:spacing w:before="60" w:after="120"/>
              <w:jc w:val="both"/>
              <w:rPr>
                <w:rFonts w:ascii="Times New Roman" w:hAnsi="Times New Roman" w:cs="Times New Roman"/>
                <w:sz w:val="22"/>
                <w:szCs w:val="22"/>
              </w:rPr>
            </w:pPr>
            <w:r>
              <w:rPr>
                <w:rFonts w:ascii="Times New Roman" w:hAnsi="Times New Roman" w:cs="Times New Roman"/>
                <w:sz w:val="22"/>
                <w:szCs w:val="22"/>
              </w:rPr>
              <w:t>1.5.2015</w:t>
            </w:r>
          </w:p>
        </w:tc>
      </w:tr>
      <w:tr w:rsidR="001E2BF3" w:rsidRPr="003A657C">
        <w:tc>
          <w:tcPr>
            <w:tcW w:w="5353" w:type="dxa"/>
          </w:tcPr>
          <w:p w:rsidR="001E2BF3" w:rsidRPr="003A657C" w:rsidRDefault="001E2BF3" w:rsidP="001E2BF3">
            <w:pPr>
              <w:pStyle w:val="Default"/>
              <w:spacing w:before="60" w:after="120"/>
              <w:rPr>
                <w:rFonts w:ascii="Times New Roman" w:hAnsi="Times New Roman" w:cs="Times New Roman"/>
                <w:b/>
                <w:sz w:val="22"/>
                <w:szCs w:val="22"/>
              </w:rPr>
            </w:pPr>
            <w:r w:rsidRPr="003A657C">
              <w:rPr>
                <w:rFonts w:ascii="Times New Roman" w:hAnsi="Times New Roman" w:cs="Times New Roman"/>
                <w:b/>
                <w:sz w:val="22"/>
                <w:szCs w:val="22"/>
              </w:rPr>
              <w:t>Den zahájení odstranění stavby</w:t>
            </w:r>
          </w:p>
        </w:tc>
        <w:tc>
          <w:tcPr>
            <w:tcW w:w="4678" w:type="dxa"/>
          </w:tcPr>
          <w:p w:rsidR="001E2BF3" w:rsidRPr="003A657C" w:rsidRDefault="00841E57" w:rsidP="001E2BF3">
            <w:pPr>
              <w:pStyle w:val="Default"/>
              <w:spacing w:before="60" w:after="120"/>
              <w:jc w:val="both"/>
              <w:rPr>
                <w:rFonts w:ascii="Times New Roman" w:hAnsi="Times New Roman" w:cs="Times New Roman"/>
                <w:sz w:val="22"/>
                <w:szCs w:val="22"/>
              </w:rPr>
            </w:pPr>
            <w:r>
              <w:rPr>
                <w:rFonts w:ascii="Times New Roman" w:hAnsi="Times New Roman" w:cs="Times New Roman"/>
                <w:sz w:val="22"/>
                <w:szCs w:val="22"/>
              </w:rPr>
              <w:t>15.11.2015</w:t>
            </w:r>
          </w:p>
        </w:tc>
      </w:tr>
      <w:tr w:rsidR="001E2BF3" w:rsidRPr="00F878A6">
        <w:tc>
          <w:tcPr>
            <w:tcW w:w="5353" w:type="dxa"/>
          </w:tcPr>
          <w:p w:rsidR="001E2BF3" w:rsidRPr="003A657C" w:rsidRDefault="001E2BF3" w:rsidP="001E2BF3">
            <w:pPr>
              <w:pStyle w:val="Default"/>
              <w:spacing w:before="60" w:after="120"/>
              <w:rPr>
                <w:rFonts w:ascii="Times New Roman" w:hAnsi="Times New Roman" w:cs="Times New Roman"/>
                <w:b/>
                <w:sz w:val="22"/>
                <w:szCs w:val="22"/>
              </w:rPr>
            </w:pPr>
            <w:r w:rsidRPr="003A657C">
              <w:rPr>
                <w:rFonts w:ascii="Times New Roman" w:hAnsi="Times New Roman" w:cs="Times New Roman"/>
                <w:b/>
                <w:sz w:val="22"/>
                <w:szCs w:val="22"/>
              </w:rPr>
              <w:t>Lhůta pro dokončení odstranění stavby</w:t>
            </w:r>
          </w:p>
        </w:tc>
        <w:tc>
          <w:tcPr>
            <w:tcW w:w="4678" w:type="dxa"/>
          </w:tcPr>
          <w:p w:rsidR="001E2BF3" w:rsidRPr="003A657C" w:rsidRDefault="00841E57" w:rsidP="001E2BF3">
            <w:pPr>
              <w:pStyle w:val="Default"/>
              <w:spacing w:before="60" w:after="120"/>
              <w:jc w:val="both"/>
              <w:rPr>
                <w:rFonts w:ascii="Times New Roman" w:hAnsi="Times New Roman" w:cs="Times New Roman"/>
                <w:sz w:val="22"/>
                <w:szCs w:val="22"/>
              </w:rPr>
            </w:pPr>
            <w:r>
              <w:rPr>
                <w:rFonts w:ascii="Times New Roman" w:hAnsi="Times New Roman" w:cs="Times New Roman"/>
                <w:sz w:val="22"/>
                <w:szCs w:val="22"/>
              </w:rPr>
              <w:t>31.12.2015</w:t>
            </w:r>
          </w:p>
        </w:tc>
      </w:tr>
    </w:tbl>
    <w:p w:rsidR="001E2BF3" w:rsidRPr="005D047B" w:rsidRDefault="001E2BF3" w:rsidP="001E2BF3">
      <w:pPr>
        <w:spacing w:before="60" w:after="60"/>
        <w:rPr>
          <w:b/>
          <w:szCs w:val="22"/>
          <w:highlight w:val="yellow"/>
        </w:rPr>
      </w:pPr>
      <w:r w:rsidRPr="00F703B0">
        <w:rPr>
          <w:b/>
          <w:szCs w:val="22"/>
        </w:rPr>
        <w:br w:type="page"/>
      </w:r>
    </w:p>
    <w:p w:rsidR="001E2BF3" w:rsidRDefault="001E2BF3" w:rsidP="001E2BF3">
      <w:pPr>
        <w:spacing w:before="60" w:after="60"/>
        <w:jc w:val="center"/>
        <w:rPr>
          <w:b/>
          <w:szCs w:val="22"/>
        </w:rPr>
      </w:pPr>
      <w:r w:rsidRPr="00F703B0">
        <w:rPr>
          <w:b/>
          <w:szCs w:val="22"/>
        </w:rPr>
        <w:lastRenderedPageBreak/>
        <w:t>PŘÍLOHA Č.</w:t>
      </w:r>
      <w:r>
        <w:rPr>
          <w:b/>
          <w:szCs w:val="22"/>
        </w:rPr>
        <w:t xml:space="preserve"> </w:t>
      </w:r>
      <w:r w:rsidR="00646CF1">
        <w:rPr>
          <w:b/>
          <w:szCs w:val="22"/>
        </w:rPr>
        <w:t>6</w:t>
      </w:r>
      <w:r w:rsidRPr="00F703B0">
        <w:rPr>
          <w:b/>
          <w:szCs w:val="22"/>
        </w:rPr>
        <w:t xml:space="preserve"> – </w:t>
      </w:r>
      <w:r>
        <w:rPr>
          <w:b/>
          <w:szCs w:val="22"/>
        </w:rPr>
        <w:t>SEZNAM SUBDODAVATELŮ</w:t>
      </w:r>
    </w:p>
    <w:p w:rsidR="001E2BF3" w:rsidRDefault="001E2BF3" w:rsidP="001E2BF3">
      <w:pPr>
        <w:spacing w:before="60" w:after="60"/>
        <w:jc w:val="center"/>
        <w:rPr>
          <w:b/>
          <w:szCs w:val="22"/>
        </w:rPr>
      </w:pPr>
      <w:r>
        <w:rPr>
          <w:b/>
          <w:szCs w:val="22"/>
        </w:rPr>
        <w:br w:type="page"/>
      </w:r>
      <w:r w:rsidRPr="00D25C85">
        <w:rPr>
          <w:b/>
          <w:szCs w:val="22"/>
        </w:rPr>
        <w:lastRenderedPageBreak/>
        <w:t xml:space="preserve">PŘÍLOHA Č. </w:t>
      </w:r>
      <w:r w:rsidR="00646CF1">
        <w:rPr>
          <w:b/>
          <w:szCs w:val="22"/>
        </w:rPr>
        <w:t>7</w:t>
      </w:r>
      <w:r w:rsidRPr="00D25C85">
        <w:rPr>
          <w:b/>
          <w:szCs w:val="22"/>
        </w:rPr>
        <w:t xml:space="preserve"> – </w:t>
      </w:r>
      <w:r w:rsidR="003121F9" w:rsidRPr="00A74E07">
        <w:rPr>
          <w:b/>
          <w:szCs w:val="22"/>
        </w:rPr>
        <w:t>STRUKTUROVANÝ ŽIVOTOPIS HLAVNÍHO PROJEKTOVÉHO MANAŽERA</w:t>
      </w:r>
      <w:r w:rsidR="003121F9">
        <w:rPr>
          <w:b/>
          <w:szCs w:val="22"/>
        </w:rPr>
        <w:t xml:space="preserve"> A </w:t>
      </w:r>
      <w:r w:rsidRPr="00D92628">
        <w:rPr>
          <w:b/>
          <w:szCs w:val="22"/>
        </w:rPr>
        <w:t>SEZNAM AUTORSKÉHO A REALIZAČNÍHO TÝMU PERSONÁLU ZHOTOVITELE</w:t>
      </w:r>
    </w:p>
    <w:p w:rsidR="001E2BF3" w:rsidRDefault="001E2BF3" w:rsidP="001E2BF3">
      <w:pPr>
        <w:spacing w:before="60" w:after="60"/>
        <w:jc w:val="center"/>
        <w:rPr>
          <w:b/>
          <w:szCs w:val="22"/>
        </w:rPr>
      </w:pPr>
      <w:r>
        <w:rPr>
          <w:b/>
          <w:szCs w:val="22"/>
        </w:rPr>
        <w:br w:type="page"/>
      </w:r>
      <w:r w:rsidRPr="00D25C85">
        <w:rPr>
          <w:b/>
          <w:szCs w:val="22"/>
        </w:rPr>
        <w:lastRenderedPageBreak/>
        <w:t xml:space="preserve">PŘÍLOHA Č. </w:t>
      </w:r>
      <w:r w:rsidR="00646CF1">
        <w:rPr>
          <w:b/>
          <w:szCs w:val="22"/>
        </w:rPr>
        <w:t>8</w:t>
      </w:r>
      <w:r w:rsidRPr="00D25C85">
        <w:rPr>
          <w:b/>
          <w:szCs w:val="22"/>
        </w:rPr>
        <w:t xml:space="preserve"> – RUČENÍ SUBDODAVATELE</w:t>
      </w:r>
    </w:p>
    <w:p w:rsidR="001E2BF3" w:rsidRPr="00B95BB4" w:rsidRDefault="001E2BF3" w:rsidP="001E2BF3">
      <w:pPr>
        <w:jc w:val="center"/>
        <w:rPr>
          <w:b/>
          <w:szCs w:val="22"/>
        </w:rPr>
      </w:pPr>
      <w:r w:rsidRPr="00B95BB4">
        <w:rPr>
          <w:b/>
          <w:szCs w:val="22"/>
        </w:rPr>
        <w:t>ČESTNÉ PROHLÁŠENÍ O PŘEVZETÍ RUČENÍ</w:t>
      </w:r>
    </w:p>
    <w:p w:rsidR="001E2BF3" w:rsidRPr="00B95BB4" w:rsidRDefault="001E2BF3" w:rsidP="001E2BF3">
      <w:pPr>
        <w:rPr>
          <w:szCs w:val="22"/>
        </w:rPr>
      </w:pPr>
    </w:p>
    <w:p w:rsidR="001E2BF3" w:rsidRPr="00B95BB4" w:rsidRDefault="001E2BF3" w:rsidP="001E2BF3">
      <w:pPr>
        <w:rPr>
          <w:szCs w:val="22"/>
        </w:rPr>
      </w:pPr>
    </w:p>
    <w:p w:rsidR="001E2BF3" w:rsidRPr="00B95BB4" w:rsidRDefault="001E2BF3" w:rsidP="001E2BF3">
      <w:pPr>
        <w:rPr>
          <w:szCs w:val="22"/>
        </w:rPr>
      </w:pPr>
      <w:r w:rsidRPr="00B95BB4">
        <w:rPr>
          <w:szCs w:val="22"/>
        </w:rPr>
        <w:t xml:space="preserve">Společnost </w:t>
      </w:r>
      <w:r w:rsidRPr="00603B54">
        <w:rPr>
          <w:szCs w:val="22"/>
          <w:highlight w:val="green"/>
        </w:rPr>
        <w:t>[● DOPLNÍ UCHAZEČ]</w:t>
      </w:r>
      <w:r w:rsidRPr="0037571E">
        <w:rPr>
          <w:szCs w:val="22"/>
        </w:rPr>
        <w:t xml:space="preserve">, </w:t>
      </w:r>
      <w:r w:rsidRPr="00B95BB4">
        <w:rPr>
          <w:szCs w:val="22"/>
        </w:rPr>
        <w:t xml:space="preserve">se sídlem </w:t>
      </w:r>
      <w:r w:rsidRPr="00603B54">
        <w:rPr>
          <w:szCs w:val="22"/>
          <w:highlight w:val="green"/>
        </w:rPr>
        <w:t>[● DOPLNÍ UCHAZEČ]</w:t>
      </w:r>
      <w:r w:rsidRPr="00B95BB4">
        <w:rPr>
          <w:rFonts w:ascii="Arial" w:hAnsi="Arial" w:cs="Arial"/>
          <w:szCs w:val="22"/>
        </w:rPr>
        <w:t xml:space="preserve">, </w:t>
      </w:r>
      <w:r w:rsidRPr="00B95BB4">
        <w:rPr>
          <w:szCs w:val="22"/>
        </w:rPr>
        <w:t xml:space="preserve">IČ: </w:t>
      </w:r>
      <w:r w:rsidRPr="00603B54">
        <w:rPr>
          <w:szCs w:val="22"/>
          <w:highlight w:val="green"/>
        </w:rPr>
        <w:t>[● DOPLNÍ UCHAZEČ]</w:t>
      </w:r>
      <w:r w:rsidRPr="00B95BB4">
        <w:rPr>
          <w:szCs w:val="22"/>
        </w:rPr>
        <w:t xml:space="preserve">, zapsaná v obchodním rejstříku vedeném </w:t>
      </w:r>
      <w:r w:rsidRPr="00603B54">
        <w:rPr>
          <w:szCs w:val="22"/>
          <w:highlight w:val="green"/>
        </w:rPr>
        <w:t>[● DOPLNÍ UCHAZEČ]</w:t>
      </w:r>
      <w:r>
        <w:rPr>
          <w:szCs w:val="22"/>
        </w:rPr>
        <w:t xml:space="preserve"> </w:t>
      </w:r>
      <w:r w:rsidRPr="00B95BB4">
        <w:rPr>
          <w:szCs w:val="22"/>
        </w:rPr>
        <w:t>soudem v </w:t>
      </w:r>
      <w:r w:rsidRPr="00603B54">
        <w:rPr>
          <w:szCs w:val="22"/>
          <w:highlight w:val="green"/>
        </w:rPr>
        <w:t>[● DOPLNÍ UCHAZEČ]</w:t>
      </w:r>
      <w:r w:rsidRPr="00B95BB4">
        <w:rPr>
          <w:szCs w:val="22"/>
        </w:rPr>
        <w:t xml:space="preserve">, oddíl </w:t>
      </w:r>
      <w:r w:rsidRPr="00603B54">
        <w:rPr>
          <w:szCs w:val="22"/>
          <w:highlight w:val="green"/>
        </w:rPr>
        <w:t>[● DOPLNÍ UCHAZEČ]</w:t>
      </w:r>
      <w:r w:rsidRPr="00B95BB4">
        <w:rPr>
          <w:szCs w:val="22"/>
        </w:rPr>
        <w:t xml:space="preserve">, vložka </w:t>
      </w:r>
      <w:r w:rsidRPr="00603B54">
        <w:rPr>
          <w:szCs w:val="22"/>
          <w:highlight w:val="green"/>
        </w:rPr>
        <w:t>[● DOPLNÍ UCHAZEČ]</w:t>
      </w:r>
      <w:r w:rsidRPr="00B95BB4">
        <w:rPr>
          <w:szCs w:val="22"/>
        </w:rPr>
        <w:t xml:space="preserve"> (dále jen </w:t>
      </w:r>
      <w:r w:rsidRPr="00B95BB4">
        <w:rPr>
          <w:b/>
          <w:szCs w:val="22"/>
        </w:rPr>
        <w:t>„Společnost“</w:t>
      </w:r>
      <w:r w:rsidRPr="00B95BB4">
        <w:rPr>
          <w:szCs w:val="22"/>
        </w:rPr>
        <w:t xml:space="preserve">), za kterou jedná </w:t>
      </w:r>
      <w:r w:rsidRPr="00603B54">
        <w:rPr>
          <w:szCs w:val="22"/>
          <w:highlight w:val="green"/>
        </w:rPr>
        <w:t>[● DOPLNÍ UCHAZEČ]</w:t>
      </w:r>
      <w:r w:rsidRPr="00B95BB4">
        <w:rPr>
          <w:szCs w:val="22"/>
        </w:rPr>
        <w:t xml:space="preserve">, </w:t>
      </w:r>
    </w:p>
    <w:p w:rsidR="001E2BF3" w:rsidRPr="00B95BB4" w:rsidRDefault="001E2BF3" w:rsidP="001E2BF3">
      <w:pPr>
        <w:rPr>
          <w:szCs w:val="22"/>
        </w:rPr>
      </w:pPr>
    </w:p>
    <w:p w:rsidR="001E2BF3" w:rsidRPr="00B95BB4" w:rsidRDefault="001E2BF3" w:rsidP="001E2BF3">
      <w:pPr>
        <w:jc w:val="center"/>
        <w:rPr>
          <w:szCs w:val="22"/>
        </w:rPr>
      </w:pPr>
      <w:r w:rsidRPr="00B95BB4">
        <w:rPr>
          <w:szCs w:val="22"/>
        </w:rPr>
        <w:t xml:space="preserve">tímto </w:t>
      </w:r>
      <w:r w:rsidRPr="00B95BB4">
        <w:rPr>
          <w:b/>
          <w:szCs w:val="22"/>
        </w:rPr>
        <w:t>prohlašuje,</w:t>
      </w:r>
      <w:r w:rsidRPr="00B95BB4">
        <w:rPr>
          <w:szCs w:val="22"/>
        </w:rPr>
        <w:t xml:space="preserve"> </w:t>
      </w:r>
      <w:r w:rsidRPr="00B95BB4">
        <w:rPr>
          <w:b/>
          <w:szCs w:val="22"/>
        </w:rPr>
        <w:t>že</w:t>
      </w:r>
      <w:r w:rsidRPr="00B95BB4">
        <w:rPr>
          <w:szCs w:val="22"/>
        </w:rPr>
        <w:t xml:space="preserve"> </w:t>
      </w:r>
    </w:p>
    <w:p w:rsidR="001E2BF3" w:rsidRPr="00B95BB4" w:rsidRDefault="001E2BF3" w:rsidP="001E2BF3">
      <w:pPr>
        <w:jc w:val="center"/>
        <w:rPr>
          <w:szCs w:val="22"/>
        </w:rPr>
      </w:pPr>
    </w:p>
    <w:p w:rsidR="001E2BF3" w:rsidRPr="00B95BB4" w:rsidRDefault="001E2BF3" w:rsidP="001E2BF3">
      <w:pPr>
        <w:rPr>
          <w:szCs w:val="22"/>
        </w:rPr>
      </w:pPr>
      <w:r w:rsidRPr="000C4DF1">
        <w:rPr>
          <w:szCs w:val="22"/>
        </w:rPr>
        <w:t xml:space="preserve">v návaznosti na otevřené zadávací řízení č. </w:t>
      </w:r>
      <w:r w:rsidR="00443BAF">
        <w:rPr>
          <w:szCs w:val="22"/>
        </w:rPr>
        <w:t>366217</w:t>
      </w:r>
      <w:r w:rsidR="00443BAF" w:rsidRPr="005271F4">
        <w:rPr>
          <w:szCs w:val="22"/>
        </w:rPr>
        <w:t xml:space="preserve"> </w:t>
      </w:r>
      <w:r w:rsidRPr="000C4DF1">
        <w:rPr>
          <w:szCs w:val="22"/>
        </w:rPr>
        <w:t xml:space="preserve">na veřejnou zakázku – </w:t>
      </w:r>
      <w:r w:rsidR="00E73235" w:rsidRPr="000C4DF1">
        <w:rPr>
          <w:szCs w:val="22"/>
        </w:rPr>
        <w:t>„Výběrové řízení na realizátora pavilonu účasti ČR na Všeobecné světové výstavě EXPO 2015“</w:t>
      </w:r>
    </w:p>
    <w:p w:rsidR="001E2BF3" w:rsidRPr="00B95BB4" w:rsidRDefault="001E2BF3" w:rsidP="001E2BF3">
      <w:pPr>
        <w:jc w:val="center"/>
        <w:rPr>
          <w:szCs w:val="22"/>
        </w:rPr>
      </w:pPr>
    </w:p>
    <w:p w:rsidR="001E2BF3" w:rsidRPr="00B95BB4" w:rsidRDefault="001E2BF3" w:rsidP="001E2BF3">
      <w:pPr>
        <w:jc w:val="center"/>
        <w:rPr>
          <w:b/>
          <w:szCs w:val="22"/>
        </w:rPr>
      </w:pPr>
      <w:r w:rsidRPr="00B95BB4">
        <w:rPr>
          <w:b/>
          <w:szCs w:val="22"/>
        </w:rPr>
        <w:t xml:space="preserve">přebírá ručení </w:t>
      </w:r>
    </w:p>
    <w:p w:rsidR="001E2BF3" w:rsidRPr="00B95BB4" w:rsidRDefault="001E2BF3" w:rsidP="001E2BF3">
      <w:pPr>
        <w:jc w:val="center"/>
        <w:rPr>
          <w:b/>
          <w:szCs w:val="22"/>
        </w:rPr>
      </w:pPr>
    </w:p>
    <w:p w:rsidR="001E2BF3" w:rsidRPr="00B95BB4" w:rsidRDefault="001E2BF3" w:rsidP="001E2BF3">
      <w:pPr>
        <w:rPr>
          <w:szCs w:val="22"/>
        </w:rPr>
      </w:pPr>
      <w:r w:rsidRPr="00B95BB4">
        <w:rPr>
          <w:szCs w:val="22"/>
        </w:rPr>
        <w:t xml:space="preserve">za závazky společnost </w:t>
      </w:r>
      <w:r w:rsidRPr="00153D07">
        <w:rPr>
          <w:szCs w:val="22"/>
          <w:highlight w:val="green"/>
        </w:rPr>
        <w:t>[● DOPLNÍ UCHAZEČ]</w:t>
      </w:r>
      <w:r w:rsidRPr="00B95BB4">
        <w:rPr>
          <w:szCs w:val="22"/>
        </w:rPr>
        <w:t xml:space="preserve">, se sídlem </w:t>
      </w:r>
      <w:r w:rsidRPr="00153D07">
        <w:rPr>
          <w:szCs w:val="22"/>
          <w:highlight w:val="green"/>
        </w:rPr>
        <w:t>[● DOPLNÍ UCHAZEČ]</w:t>
      </w:r>
      <w:r w:rsidRPr="00B95BB4">
        <w:rPr>
          <w:rFonts w:ascii="Arial" w:hAnsi="Arial" w:cs="Arial"/>
          <w:szCs w:val="22"/>
        </w:rPr>
        <w:t xml:space="preserve">, </w:t>
      </w:r>
      <w:r w:rsidRPr="00B95BB4">
        <w:rPr>
          <w:szCs w:val="22"/>
        </w:rPr>
        <w:t xml:space="preserve">IČ: </w:t>
      </w:r>
      <w:r w:rsidRPr="00153D07">
        <w:rPr>
          <w:szCs w:val="22"/>
          <w:highlight w:val="green"/>
        </w:rPr>
        <w:t>[● DOPLNÍ UCHAZEČ]</w:t>
      </w:r>
      <w:r w:rsidRPr="00B95BB4">
        <w:rPr>
          <w:szCs w:val="22"/>
        </w:rPr>
        <w:t xml:space="preserve">, zapsanou v obchodním rejstříku vedeném </w:t>
      </w:r>
      <w:r w:rsidRPr="00153D07">
        <w:rPr>
          <w:szCs w:val="22"/>
          <w:highlight w:val="green"/>
        </w:rPr>
        <w:t>[● DOPLNÍ UCHAZEČ]</w:t>
      </w:r>
      <w:r w:rsidRPr="00B95BB4">
        <w:rPr>
          <w:szCs w:val="22"/>
        </w:rPr>
        <w:t xml:space="preserve"> soudem v </w:t>
      </w:r>
      <w:r w:rsidRPr="00153D07">
        <w:rPr>
          <w:szCs w:val="22"/>
          <w:highlight w:val="green"/>
        </w:rPr>
        <w:t xml:space="preserve">[● DOPLNÍ </w:t>
      </w:r>
      <w:r w:rsidRPr="00E02149">
        <w:rPr>
          <w:szCs w:val="22"/>
          <w:highlight w:val="green"/>
        </w:rPr>
        <w:t>UCHAZEČ]</w:t>
      </w:r>
      <w:r w:rsidRPr="00E02149">
        <w:rPr>
          <w:szCs w:val="22"/>
        </w:rPr>
        <w:t xml:space="preserve">, oddíl </w:t>
      </w:r>
      <w:r w:rsidRPr="00E02149">
        <w:rPr>
          <w:szCs w:val="22"/>
          <w:highlight w:val="green"/>
        </w:rPr>
        <w:t>[● DOPLNÍ UCHAZEČ]</w:t>
      </w:r>
      <w:r w:rsidRPr="00E02149">
        <w:rPr>
          <w:szCs w:val="22"/>
        </w:rPr>
        <w:t xml:space="preserve">, vložka </w:t>
      </w:r>
      <w:r w:rsidRPr="00E02149">
        <w:rPr>
          <w:szCs w:val="22"/>
          <w:highlight w:val="green"/>
        </w:rPr>
        <w:t>[● DOPLNÍ UCHAZEČ]</w:t>
      </w:r>
      <w:r w:rsidRPr="00E02149">
        <w:rPr>
          <w:szCs w:val="22"/>
        </w:rPr>
        <w:t xml:space="preserve"> („Dodavatel</w:t>
      </w:r>
      <w:r w:rsidR="00E02149">
        <w:rPr>
          <w:szCs w:val="22"/>
        </w:rPr>
        <w:t>“) převzaté na základě S</w:t>
      </w:r>
      <w:r w:rsidRPr="00E02149">
        <w:rPr>
          <w:szCs w:val="22"/>
        </w:rPr>
        <w:t xml:space="preserve">mlouvy </w:t>
      </w:r>
      <w:r w:rsidR="00E02149">
        <w:rPr>
          <w:szCs w:val="22"/>
        </w:rPr>
        <w:t>na p</w:t>
      </w:r>
      <w:r w:rsidR="00E02149" w:rsidRPr="00E02149">
        <w:rPr>
          <w:szCs w:val="22"/>
        </w:rPr>
        <w:t xml:space="preserve">rojektovou a inženýrskou činnost, realizaci, provoz a odstranění pavilonu a </w:t>
      </w:r>
      <w:r w:rsidR="00E02149">
        <w:rPr>
          <w:szCs w:val="22"/>
        </w:rPr>
        <w:t>expozice České republiky na V</w:t>
      </w:r>
      <w:r w:rsidR="00E02149" w:rsidRPr="00E02149">
        <w:rPr>
          <w:szCs w:val="22"/>
        </w:rPr>
        <w:t xml:space="preserve">šeobecné světové výstavě </w:t>
      </w:r>
      <w:r w:rsidR="00E02149">
        <w:rPr>
          <w:szCs w:val="22"/>
        </w:rPr>
        <w:t>EXPO</w:t>
      </w:r>
      <w:r w:rsidR="00E02149" w:rsidRPr="00E02149">
        <w:rPr>
          <w:szCs w:val="22"/>
        </w:rPr>
        <w:t xml:space="preserve"> 2015 v </w:t>
      </w:r>
      <w:r w:rsidR="00E02149">
        <w:rPr>
          <w:szCs w:val="22"/>
        </w:rPr>
        <w:t>M</w:t>
      </w:r>
      <w:r w:rsidR="00E02149" w:rsidRPr="00E02149">
        <w:rPr>
          <w:szCs w:val="22"/>
        </w:rPr>
        <w:t xml:space="preserve">iláně </w:t>
      </w:r>
      <w:r w:rsidRPr="00B95BB4">
        <w:rPr>
          <w:szCs w:val="22"/>
        </w:rPr>
        <w:t>uzavřené se zadavatelem na základě uvedeného zadávacího řízení (dále jen „</w:t>
      </w:r>
      <w:r w:rsidRPr="00B95BB4">
        <w:rPr>
          <w:b/>
          <w:szCs w:val="22"/>
        </w:rPr>
        <w:t>Smlouva</w:t>
      </w:r>
      <w:r w:rsidRPr="00B95BB4">
        <w:rPr>
          <w:szCs w:val="22"/>
        </w:rPr>
        <w:t>“) vůči zadavateli coby objednateli, a to za splnění všech finančních povinností, které vzniknou Dodavateli uzavřením Smlouvy.</w:t>
      </w:r>
    </w:p>
    <w:p w:rsidR="001E2BF3" w:rsidRPr="00B95BB4" w:rsidRDefault="001E2BF3" w:rsidP="001E2BF3">
      <w:pPr>
        <w:rPr>
          <w:szCs w:val="22"/>
        </w:rPr>
      </w:pPr>
    </w:p>
    <w:p w:rsidR="001E2BF3" w:rsidRPr="00B95BB4" w:rsidRDefault="001E2BF3" w:rsidP="001E2BF3">
      <w:pPr>
        <w:rPr>
          <w:szCs w:val="22"/>
        </w:rPr>
      </w:pPr>
      <w:r w:rsidRPr="00B95BB4">
        <w:rPr>
          <w:szCs w:val="22"/>
        </w:rPr>
        <w:t>Všechny pojmy uvedené v tomto prohlášení mají stejný význam, jaký je uveden ve Smlouvě a/nebo v Zadávací dokumentaci.</w:t>
      </w:r>
    </w:p>
    <w:p w:rsidR="001E2BF3" w:rsidRPr="00B95BB4" w:rsidRDefault="001E2BF3" w:rsidP="001E2BF3">
      <w:pPr>
        <w:rPr>
          <w:szCs w:val="22"/>
        </w:rPr>
      </w:pPr>
    </w:p>
    <w:p w:rsidR="001E2BF3" w:rsidRPr="00B95BB4" w:rsidRDefault="001E2BF3" w:rsidP="001E2BF3">
      <w:pPr>
        <w:rPr>
          <w:szCs w:val="22"/>
        </w:rPr>
      </w:pPr>
      <w:r w:rsidRPr="00B95BB4">
        <w:rPr>
          <w:szCs w:val="22"/>
        </w:rPr>
        <w:t>Místo:</w:t>
      </w:r>
      <w:r w:rsidRPr="00B95BB4">
        <w:rPr>
          <w:szCs w:val="22"/>
        </w:rPr>
        <w:br/>
        <w:t>Datum:</w:t>
      </w:r>
    </w:p>
    <w:p w:rsidR="001E2BF3" w:rsidRPr="00B95BB4" w:rsidRDefault="001E2BF3" w:rsidP="001E2BF3">
      <w:pPr>
        <w:rPr>
          <w:szCs w:val="22"/>
        </w:rPr>
      </w:pPr>
    </w:p>
    <w:p w:rsidR="001E2BF3" w:rsidRPr="00B95BB4" w:rsidRDefault="001E2BF3" w:rsidP="001E2BF3">
      <w:pPr>
        <w:rPr>
          <w:szCs w:val="22"/>
        </w:rPr>
      </w:pPr>
    </w:p>
    <w:p w:rsidR="001E2BF3" w:rsidRPr="00B95BB4" w:rsidRDefault="001E2BF3" w:rsidP="001E2BF3">
      <w:pPr>
        <w:rPr>
          <w:szCs w:val="22"/>
        </w:rPr>
      </w:pPr>
      <w:r w:rsidRPr="00B95BB4">
        <w:rPr>
          <w:szCs w:val="22"/>
        </w:rPr>
        <w:t>____________________</w:t>
      </w:r>
    </w:p>
    <w:p w:rsidR="001E2BF3" w:rsidRDefault="001E2BF3" w:rsidP="001E2BF3">
      <w:pPr>
        <w:tabs>
          <w:tab w:val="center" w:pos="4536"/>
        </w:tabs>
        <w:rPr>
          <w:szCs w:val="22"/>
        </w:rPr>
      </w:pPr>
      <w:r w:rsidRPr="00B95BB4">
        <w:rPr>
          <w:szCs w:val="22"/>
        </w:rPr>
        <w:t>Název:</w:t>
      </w:r>
      <w:r w:rsidRPr="00B95BB4">
        <w:rPr>
          <w:szCs w:val="22"/>
        </w:rPr>
        <w:br/>
        <w:t>Jméno:</w:t>
      </w:r>
      <w:r w:rsidRPr="00B95BB4">
        <w:rPr>
          <w:szCs w:val="22"/>
        </w:rPr>
        <w:br/>
        <w:t>Funkce:</w:t>
      </w:r>
    </w:p>
    <w:p w:rsidR="001E2BF3" w:rsidRDefault="001E2BF3" w:rsidP="001E2BF3">
      <w:pPr>
        <w:spacing w:before="60" w:after="60"/>
        <w:jc w:val="center"/>
        <w:rPr>
          <w:b/>
          <w:szCs w:val="22"/>
        </w:rPr>
      </w:pPr>
      <w:r>
        <w:rPr>
          <w:szCs w:val="22"/>
        </w:rPr>
        <w:br w:type="page"/>
      </w:r>
      <w:r w:rsidRPr="00D25C85">
        <w:rPr>
          <w:b/>
          <w:szCs w:val="22"/>
        </w:rPr>
        <w:lastRenderedPageBreak/>
        <w:t xml:space="preserve">PŘÍLOHA Č. </w:t>
      </w:r>
      <w:r w:rsidR="00646CF1">
        <w:rPr>
          <w:b/>
          <w:szCs w:val="22"/>
        </w:rPr>
        <w:t>9</w:t>
      </w:r>
      <w:r w:rsidRPr="00D25C85">
        <w:rPr>
          <w:b/>
          <w:szCs w:val="22"/>
        </w:rPr>
        <w:t xml:space="preserve"> – </w:t>
      </w:r>
      <w:r w:rsidR="00603ACC">
        <w:rPr>
          <w:b/>
          <w:szCs w:val="22"/>
        </w:rPr>
        <w:t>CENOVÁ KALKULACE</w:t>
      </w:r>
    </w:p>
    <w:p w:rsidR="001968CA" w:rsidRDefault="001968CA" w:rsidP="001E2BF3">
      <w:pPr>
        <w:tabs>
          <w:tab w:val="center" w:pos="4536"/>
        </w:tabs>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Pr="001968CA" w:rsidRDefault="001968CA" w:rsidP="001968CA">
      <w:pPr>
        <w:rPr>
          <w:szCs w:val="22"/>
        </w:rPr>
      </w:pPr>
    </w:p>
    <w:p w:rsidR="001968CA" w:rsidRDefault="001968CA" w:rsidP="001968CA">
      <w:pPr>
        <w:rPr>
          <w:szCs w:val="22"/>
        </w:rPr>
      </w:pPr>
    </w:p>
    <w:p w:rsidR="001968CA" w:rsidRDefault="001968CA" w:rsidP="001968CA">
      <w:pPr>
        <w:rPr>
          <w:szCs w:val="22"/>
        </w:rPr>
      </w:pPr>
    </w:p>
    <w:p w:rsidR="001E2BF3" w:rsidRPr="001968CA" w:rsidRDefault="001E2BF3" w:rsidP="001968CA">
      <w:pPr>
        <w:jc w:val="right"/>
        <w:rPr>
          <w:szCs w:val="22"/>
        </w:rPr>
      </w:pPr>
    </w:p>
    <w:sectPr w:rsidR="001E2BF3" w:rsidRPr="001968CA" w:rsidSect="001E2BF3">
      <w:pgSz w:w="11909" w:h="16834"/>
      <w:pgMar w:top="1397" w:right="1332" w:bottom="360" w:left="1332"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6BBA" w:rsidRDefault="00B16BBA">
      <w:r>
        <w:separator/>
      </w:r>
    </w:p>
  </w:endnote>
  <w:endnote w:type="continuationSeparator" w:id="0">
    <w:p w:rsidR="00B16BBA" w:rsidRDefault="00B16BBA">
      <w:r>
        <w:continuationSeparator/>
      </w:r>
    </w:p>
  </w:endnote>
  <w:endnote w:type="continuationNotice" w:id="1">
    <w:p w:rsidR="00B16BBA" w:rsidRDefault="00B16BBA">
      <w:pPr>
        <w:spacing w:before="0" w:after="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30204"/>
    <w:charset w:val="EE"/>
    <w:family w:val="swiss"/>
    <w:pitch w:val="variable"/>
    <w:sig w:usb0="20002A87" w:usb1="00000000" w:usb2="00000000"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9AA" w:rsidRDefault="00B13372" w:rsidP="001E2BF3">
    <w:pPr>
      <w:pStyle w:val="Zpat"/>
      <w:ind w:right="360"/>
      <w:jc w:val="right"/>
      <w:rPr>
        <w:i/>
        <w:sz w:val="20"/>
      </w:rPr>
    </w:pPr>
    <w:r>
      <w:rPr>
        <w:rStyle w:val="slostrnky"/>
        <w:sz w:val="20"/>
      </w:rPr>
      <w:fldChar w:fldCharType="begin"/>
    </w:r>
    <w:r w:rsidR="009D69AA">
      <w:rPr>
        <w:rStyle w:val="slostrnky"/>
        <w:sz w:val="20"/>
      </w:rPr>
      <w:instrText xml:space="preserve"> PAGE </w:instrText>
    </w:r>
    <w:r>
      <w:rPr>
        <w:rStyle w:val="slostrnky"/>
        <w:sz w:val="20"/>
      </w:rPr>
      <w:fldChar w:fldCharType="separate"/>
    </w:r>
    <w:r w:rsidR="00704E84">
      <w:rPr>
        <w:rStyle w:val="slostrnky"/>
        <w:noProof/>
        <w:sz w:val="20"/>
      </w:rPr>
      <w:t>37</w:t>
    </w:r>
    <w:r>
      <w:rPr>
        <w:rStyle w:val="slostrnky"/>
        <w:sz w:val="20"/>
      </w:rPr>
      <w:fldChar w:fldCharType="end"/>
    </w:r>
    <w:r w:rsidR="009D69AA">
      <w:rPr>
        <w:rStyle w:val="slostrnky"/>
        <w:sz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6BBA" w:rsidRDefault="00B16BBA">
      <w:r>
        <w:separator/>
      </w:r>
    </w:p>
  </w:footnote>
  <w:footnote w:type="continuationSeparator" w:id="0">
    <w:p w:rsidR="00B16BBA" w:rsidRDefault="00B16BBA">
      <w:r>
        <w:continuationSeparator/>
      </w:r>
    </w:p>
  </w:footnote>
  <w:footnote w:type="continuationNotice" w:id="1">
    <w:p w:rsidR="00B16BBA" w:rsidRDefault="00B16BBA">
      <w:pPr>
        <w:spacing w:before="0" w:after="0"/>
      </w:pPr>
    </w:p>
  </w:footnote>
  <w:footnote w:id="2">
    <w:p w:rsidR="009D69AA" w:rsidRDefault="009D69AA" w:rsidP="001E2BF3">
      <w:pPr>
        <w:pStyle w:val="Textpoznpodarou"/>
      </w:pPr>
      <w:r>
        <w:rPr>
          <w:rStyle w:val="Znakapoznpodarou"/>
        </w:rPr>
        <w:footnoteRef/>
      </w:r>
      <w:r>
        <w:t xml:space="preserve"> Tato věta a </w:t>
      </w:r>
      <w:r w:rsidRPr="00FC721D">
        <w:t xml:space="preserve">příloha č. </w:t>
      </w:r>
      <w:r>
        <w:t>8 se použije v </w:t>
      </w:r>
      <w:r w:rsidRPr="000227EF">
        <w:t>případě předvídaném v čl. 6.1 písm. a) Zadávací dokumentace.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9AA" w:rsidRPr="00BB552E" w:rsidRDefault="009D69AA" w:rsidP="001E2BF3">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8C86FA0"/>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0000002"/>
    <w:multiLevelType w:val="hybridMultilevel"/>
    <w:tmpl w:val="313E6B2C"/>
    <w:lvl w:ilvl="0" w:tplc="DF46FB26">
      <w:start w:val="1"/>
      <w:numFmt w:val="decimal"/>
      <w:lvlText w:val="%1)"/>
      <w:lvlJc w:val="left"/>
      <w:pPr>
        <w:tabs>
          <w:tab w:val="num" w:pos="720"/>
        </w:tabs>
        <w:ind w:left="720" w:hanging="360"/>
      </w:pPr>
      <w:rPr>
        <w:rFonts w:ascii="Times New Roman" w:hAnsi="Times New Roman" w:cs="Times New Roman" w:hint="default"/>
        <w:b/>
        <w:color w:val="auto"/>
        <w:spacing w:val="0"/>
        <w:sz w:val="22"/>
        <w:u w:val="none"/>
      </w:rPr>
    </w:lvl>
    <w:lvl w:ilvl="1" w:tplc="04050019">
      <w:start w:val="1"/>
      <w:numFmt w:val="lowerLetter"/>
      <w:lvlText w:val="%2."/>
      <w:lvlJc w:val="left"/>
      <w:pPr>
        <w:tabs>
          <w:tab w:val="num" w:pos="1440"/>
        </w:tabs>
        <w:ind w:left="1440" w:hanging="360"/>
      </w:pPr>
      <w:rPr>
        <w:rFonts w:cs="Times New Roman"/>
        <w:spacing w:val="0"/>
      </w:rPr>
    </w:lvl>
    <w:lvl w:ilvl="2" w:tplc="0405001B">
      <w:start w:val="1"/>
      <w:numFmt w:val="lowerRoman"/>
      <w:lvlText w:val="%3."/>
      <w:lvlJc w:val="right"/>
      <w:pPr>
        <w:tabs>
          <w:tab w:val="num" w:pos="2160"/>
        </w:tabs>
        <w:ind w:left="2160" w:hanging="180"/>
      </w:pPr>
      <w:rPr>
        <w:rFonts w:cs="Times New Roman"/>
        <w:spacing w:val="0"/>
      </w:rPr>
    </w:lvl>
    <w:lvl w:ilvl="3" w:tplc="0405000F">
      <w:start w:val="1"/>
      <w:numFmt w:val="decimal"/>
      <w:lvlText w:val="%4."/>
      <w:lvlJc w:val="left"/>
      <w:pPr>
        <w:tabs>
          <w:tab w:val="num" w:pos="2880"/>
        </w:tabs>
        <w:ind w:left="2880" w:hanging="360"/>
      </w:pPr>
      <w:rPr>
        <w:rFonts w:cs="Times New Roman"/>
        <w:spacing w:val="0"/>
      </w:rPr>
    </w:lvl>
    <w:lvl w:ilvl="4" w:tplc="04050019">
      <w:start w:val="1"/>
      <w:numFmt w:val="lowerLetter"/>
      <w:lvlText w:val="%5."/>
      <w:lvlJc w:val="left"/>
      <w:pPr>
        <w:tabs>
          <w:tab w:val="num" w:pos="3600"/>
        </w:tabs>
        <w:ind w:left="3600" w:hanging="360"/>
      </w:pPr>
      <w:rPr>
        <w:rFonts w:cs="Times New Roman"/>
        <w:spacing w:val="0"/>
      </w:rPr>
    </w:lvl>
    <w:lvl w:ilvl="5" w:tplc="0405001B">
      <w:start w:val="1"/>
      <w:numFmt w:val="lowerRoman"/>
      <w:lvlText w:val="%6."/>
      <w:lvlJc w:val="right"/>
      <w:pPr>
        <w:tabs>
          <w:tab w:val="num" w:pos="4320"/>
        </w:tabs>
        <w:ind w:left="4320" w:hanging="180"/>
      </w:pPr>
      <w:rPr>
        <w:rFonts w:cs="Times New Roman"/>
        <w:spacing w:val="0"/>
      </w:rPr>
    </w:lvl>
    <w:lvl w:ilvl="6" w:tplc="0405000F">
      <w:start w:val="1"/>
      <w:numFmt w:val="decimal"/>
      <w:lvlText w:val="%7."/>
      <w:lvlJc w:val="left"/>
      <w:pPr>
        <w:tabs>
          <w:tab w:val="num" w:pos="5040"/>
        </w:tabs>
        <w:ind w:left="5040" w:hanging="360"/>
      </w:pPr>
      <w:rPr>
        <w:rFonts w:cs="Times New Roman"/>
        <w:spacing w:val="0"/>
      </w:rPr>
    </w:lvl>
    <w:lvl w:ilvl="7" w:tplc="04050019">
      <w:start w:val="1"/>
      <w:numFmt w:val="lowerLetter"/>
      <w:lvlText w:val="%8."/>
      <w:lvlJc w:val="left"/>
      <w:pPr>
        <w:tabs>
          <w:tab w:val="num" w:pos="5760"/>
        </w:tabs>
        <w:ind w:left="5760" w:hanging="360"/>
      </w:pPr>
      <w:rPr>
        <w:rFonts w:cs="Times New Roman"/>
        <w:spacing w:val="0"/>
      </w:rPr>
    </w:lvl>
    <w:lvl w:ilvl="8" w:tplc="0405001B">
      <w:start w:val="1"/>
      <w:numFmt w:val="lowerRoman"/>
      <w:lvlText w:val="%9."/>
      <w:lvlJc w:val="right"/>
      <w:pPr>
        <w:tabs>
          <w:tab w:val="num" w:pos="6480"/>
        </w:tabs>
        <w:ind w:left="6480" w:hanging="180"/>
      </w:pPr>
      <w:rPr>
        <w:rFonts w:cs="Times New Roman"/>
        <w:spacing w:val="0"/>
      </w:rPr>
    </w:lvl>
  </w:abstractNum>
  <w:abstractNum w:abstractNumId="2">
    <w:nsid w:val="00000008"/>
    <w:multiLevelType w:val="hybridMultilevel"/>
    <w:tmpl w:val="E320D6BE"/>
    <w:lvl w:ilvl="0" w:tplc="04050005">
      <w:start w:val="1"/>
      <w:numFmt w:val="bullet"/>
      <w:lvlText w:val=""/>
      <w:lvlJc w:val="left"/>
      <w:pPr>
        <w:tabs>
          <w:tab w:val="num" w:pos="780"/>
        </w:tabs>
        <w:ind w:left="780" w:hanging="360"/>
      </w:pPr>
      <w:rPr>
        <w:rFonts w:ascii="Wingdings" w:hAnsi="Wingdings" w:hint="default"/>
        <w:spacing w:val="0"/>
      </w:rPr>
    </w:lvl>
    <w:lvl w:ilvl="1" w:tplc="6322AE4A">
      <w:start w:val="1"/>
      <w:numFmt w:val="lowerLetter"/>
      <w:lvlText w:val="%2)"/>
      <w:lvlJc w:val="left"/>
      <w:pPr>
        <w:tabs>
          <w:tab w:val="num" w:pos="1500"/>
        </w:tabs>
        <w:ind w:left="1500" w:hanging="360"/>
      </w:pPr>
      <w:rPr>
        <w:rFonts w:cs="Times New Roman" w:hint="eastAsia"/>
        <w:spacing w:val="0"/>
      </w:rPr>
    </w:lvl>
    <w:lvl w:ilvl="2" w:tplc="04050005">
      <w:start w:val="1"/>
      <w:numFmt w:val="bullet"/>
      <w:lvlText w:val=""/>
      <w:lvlJc w:val="left"/>
      <w:pPr>
        <w:tabs>
          <w:tab w:val="num" w:pos="2220"/>
        </w:tabs>
        <w:ind w:left="2220" w:hanging="360"/>
      </w:pPr>
      <w:rPr>
        <w:rFonts w:ascii="Wingdings" w:hAnsi="Wingdings" w:hint="default"/>
        <w:spacing w:val="0"/>
      </w:rPr>
    </w:lvl>
    <w:lvl w:ilvl="3" w:tplc="04050001">
      <w:start w:val="1"/>
      <w:numFmt w:val="bullet"/>
      <w:lvlText w:val=""/>
      <w:lvlJc w:val="left"/>
      <w:pPr>
        <w:tabs>
          <w:tab w:val="num" w:pos="2940"/>
        </w:tabs>
        <w:ind w:left="2940" w:hanging="360"/>
      </w:pPr>
      <w:rPr>
        <w:rFonts w:ascii="Symbol" w:hAnsi="Symbol" w:hint="default"/>
        <w:spacing w:val="0"/>
      </w:rPr>
    </w:lvl>
    <w:lvl w:ilvl="4" w:tplc="04050003">
      <w:start w:val="1"/>
      <w:numFmt w:val="bullet"/>
      <w:lvlText w:val="o"/>
      <w:lvlJc w:val="left"/>
      <w:pPr>
        <w:tabs>
          <w:tab w:val="num" w:pos="3660"/>
        </w:tabs>
        <w:ind w:left="3660" w:hanging="360"/>
      </w:pPr>
      <w:rPr>
        <w:rFonts w:ascii="Courier New" w:hAnsi="Courier New" w:hint="default"/>
        <w:spacing w:val="0"/>
      </w:rPr>
    </w:lvl>
    <w:lvl w:ilvl="5" w:tplc="04050005">
      <w:start w:val="1"/>
      <w:numFmt w:val="bullet"/>
      <w:lvlText w:val=""/>
      <w:lvlJc w:val="left"/>
      <w:pPr>
        <w:tabs>
          <w:tab w:val="num" w:pos="4380"/>
        </w:tabs>
        <w:ind w:left="4380" w:hanging="360"/>
      </w:pPr>
      <w:rPr>
        <w:rFonts w:ascii="Wingdings" w:hAnsi="Wingdings" w:hint="default"/>
        <w:spacing w:val="0"/>
      </w:rPr>
    </w:lvl>
    <w:lvl w:ilvl="6" w:tplc="04050001">
      <w:start w:val="1"/>
      <w:numFmt w:val="bullet"/>
      <w:lvlText w:val=""/>
      <w:lvlJc w:val="left"/>
      <w:pPr>
        <w:tabs>
          <w:tab w:val="num" w:pos="5100"/>
        </w:tabs>
        <w:ind w:left="5100" w:hanging="360"/>
      </w:pPr>
      <w:rPr>
        <w:rFonts w:ascii="Symbol" w:hAnsi="Symbol" w:hint="default"/>
        <w:spacing w:val="0"/>
      </w:rPr>
    </w:lvl>
    <w:lvl w:ilvl="7" w:tplc="04050003">
      <w:start w:val="1"/>
      <w:numFmt w:val="bullet"/>
      <w:lvlText w:val="o"/>
      <w:lvlJc w:val="left"/>
      <w:pPr>
        <w:tabs>
          <w:tab w:val="num" w:pos="5820"/>
        </w:tabs>
        <w:ind w:left="5820" w:hanging="360"/>
      </w:pPr>
      <w:rPr>
        <w:rFonts w:ascii="Courier New" w:hAnsi="Courier New" w:hint="default"/>
        <w:spacing w:val="0"/>
      </w:rPr>
    </w:lvl>
    <w:lvl w:ilvl="8" w:tplc="04050005">
      <w:start w:val="1"/>
      <w:numFmt w:val="bullet"/>
      <w:lvlText w:val=""/>
      <w:lvlJc w:val="left"/>
      <w:pPr>
        <w:tabs>
          <w:tab w:val="num" w:pos="6540"/>
        </w:tabs>
        <w:ind w:left="6540" w:hanging="360"/>
      </w:pPr>
      <w:rPr>
        <w:rFonts w:ascii="Wingdings" w:hAnsi="Wingdings" w:hint="default"/>
        <w:spacing w:val="0"/>
      </w:rPr>
    </w:lvl>
  </w:abstractNum>
  <w:abstractNum w:abstractNumId="3">
    <w:nsid w:val="042060FC"/>
    <w:multiLevelType w:val="hybridMultilevel"/>
    <w:tmpl w:val="4A8E8DAA"/>
    <w:lvl w:ilvl="0" w:tplc="4F90BC52">
      <w:start w:val="1"/>
      <w:numFmt w:val="lowerLetter"/>
      <w:lvlText w:val="(%1)"/>
      <w:lvlJc w:val="left"/>
      <w:pPr>
        <w:tabs>
          <w:tab w:val="num" w:pos="2153"/>
        </w:tabs>
        <w:ind w:left="2153" w:hanging="735"/>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042941B6"/>
    <w:multiLevelType w:val="hybridMultilevel"/>
    <w:tmpl w:val="9BEAEBAC"/>
    <w:lvl w:ilvl="0" w:tplc="C598E9D8">
      <w:start w:val="1"/>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1"/>
        </w:tabs>
        <w:ind w:left="1081" w:hanging="360"/>
      </w:pPr>
      <w:rPr>
        <w:rFonts w:ascii="Courier New" w:hAnsi="Courier New" w:cs="Courier New" w:hint="default"/>
      </w:rPr>
    </w:lvl>
    <w:lvl w:ilvl="2" w:tplc="04050005" w:tentative="1">
      <w:start w:val="1"/>
      <w:numFmt w:val="bullet"/>
      <w:lvlText w:val=""/>
      <w:lvlJc w:val="left"/>
      <w:pPr>
        <w:tabs>
          <w:tab w:val="num" w:pos="1801"/>
        </w:tabs>
        <w:ind w:left="1801" w:hanging="360"/>
      </w:pPr>
      <w:rPr>
        <w:rFonts w:ascii="Wingdings" w:hAnsi="Wingdings" w:hint="default"/>
      </w:rPr>
    </w:lvl>
    <w:lvl w:ilvl="3" w:tplc="04050001" w:tentative="1">
      <w:start w:val="1"/>
      <w:numFmt w:val="bullet"/>
      <w:lvlText w:val=""/>
      <w:lvlJc w:val="left"/>
      <w:pPr>
        <w:tabs>
          <w:tab w:val="num" w:pos="2521"/>
        </w:tabs>
        <w:ind w:left="2521" w:hanging="360"/>
      </w:pPr>
      <w:rPr>
        <w:rFonts w:ascii="Symbol" w:hAnsi="Symbol" w:hint="default"/>
      </w:rPr>
    </w:lvl>
    <w:lvl w:ilvl="4" w:tplc="04050003" w:tentative="1">
      <w:start w:val="1"/>
      <w:numFmt w:val="bullet"/>
      <w:lvlText w:val="o"/>
      <w:lvlJc w:val="left"/>
      <w:pPr>
        <w:tabs>
          <w:tab w:val="num" w:pos="3241"/>
        </w:tabs>
        <w:ind w:left="3241" w:hanging="360"/>
      </w:pPr>
      <w:rPr>
        <w:rFonts w:ascii="Courier New" w:hAnsi="Courier New" w:cs="Courier New" w:hint="default"/>
      </w:rPr>
    </w:lvl>
    <w:lvl w:ilvl="5" w:tplc="04050005" w:tentative="1">
      <w:start w:val="1"/>
      <w:numFmt w:val="bullet"/>
      <w:lvlText w:val=""/>
      <w:lvlJc w:val="left"/>
      <w:pPr>
        <w:tabs>
          <w:tab w:val="num" w:pos="3961"/>
        </w:tabs>
        <w:ind w:left="3961" w:hanging="360"/>
      </w:pPr>
      <w:rPr>
        <w:rFonts w:ascii="Wingdings" w:hAnsi="Wingdings" w:hint="default"/>
      </w:rPr>
    </w:lvl>
    <w:lvl w:ilvl="6" w:tplc="04050001" w:tentative="1">
      <w:start w:val="1"/>
      <w:numFmt w:val="bullet"/>
      <w:lvlText w:val=""/>
      <w:lvlJc w:val="left"/>
      <w:pPr>
        <w:tabs>
          <w:tab w:val="num" w:pos="4681"/>
        </w:tabs>
        <w:ind w:left="4681" w:hanging="360"/>
      </w:pPr>
      <w:rPr>
        <w:rFonts w:ascii="Symbol" w:hAnsi="Symbol" w:hint="default"/>
      </w:rPr>
    </w:lvl>
    <w:lvl w:ilvl="7" w:tplc="04050003" w:tentative="1">
      <w:start w:val="1"/>
      <w:numFmt w:val="bullet"/>
      <w:lvlText w:val="o"/>
      <w:lvlJc w:val="left"/>
      <w:pPr>
        <w:tabs>
          <w:tab w:val="num" w:pos="5401"/>
        </w:tabs>
        <w:ind w:left="5401" w:hanging="360"/>
      </w:pPr>
      <w:rPr>
        <w:rFonts w:ascii="Courier New" w:hAnsi="Courier New" w:cs="Courier New" w:hint="default"/>
      </w:rPr>
    </w:lvl>
    <w:lvl w:ilvl="8" w:tplc="04050005" w:tentative="1">
      <w:start w:val="1"/>
      <w:numFmt w:val="bullet"/>
      <w:lvlText w:val=""/>
      <w:lvlJc w:val="left"/>
      <w:pPr>
        <w:tabs>
          <w:tab w:val="num" w:pos="6121"/>
        </w:tabs>
        <w:ind w:left="6121" w:hanging="360"/>
      </w:pPr>
      <w:rPr>
        <w:rFonts w:ascii="Wingdings" w:hAnsi="Wingdings" w:hint="default"/>
      </w:rPr>
    </w:lvl>
  </w:abstractNum>
  <w:abstractNum w:abstractNumId="5">
    <w:nsid w:val="05042964"/>
    <w:multiLevelType w:val="singleLevel"/>
    <w:tmpl w:val="19C60C38"/>
    <w:lvl w:ilvl="0">
      <w:start w:val="1"/>
      <w:numFmt w:val="lowerLetter"/>
      <w:lvlText w:val="(%1)"/>
      <w:lvlJc w:val="left"/>
      <w:pPr>
        <w:tabs>
          <w:tab w:val="num" w:pos="2160"/>
        </w:tabs>
        <w:ind w:left="2160" w:hanging="720"/>
      </w:pPr>
      <w:rPr>
        <w:rFonts w:hint="default"/>
      </w:rPr>
    </w:lvl>
  </w:abstractNum>
  <w:abstractNum w:abstractNumId="6">
    <w:nsid w:val="05E55FEC"/>
    <w:multiLevelType w:val="hybridMultilevel"/>
    <w:tmpl w:val="486A9658"/>
    <w:lvl w:ilvl="0" w:tplc="C61A6B02">
      <w:start w:val="1"/>
      <w:numFmt w:val="lowerLetter"/>
      <w:lvlText w:val="(%1)"/>
      <w:lvlJc w:val="left"/>
      <w:pPr>
        <w:tabs>
          <w:tab w:val="num" w:pos="3196"/>
        </w:tabs>
        <w:ind w:left="3196" w:hanging="360"/>
      </w:pPr>
      <w:rPr>
        <w:rFonts w:hint="default"/>
      </w:rPr>
    </w:lvl>
    <w:lvl w:ilvl="1" w:tplc="AF1AFBAA">
      <w:start w:val="1"/>
      <w:numFmt w:val="lowerLetter"/>
      <w:lvlText w:val="(%2)"/>
      <w:lvlJc w:val="left"/>
      <w:pPr>
        <w:tabs>
          <w:tab w:val="num" w:pos="2858"/>
        </w:tabs>
        <w:ind w:left="2858" w:hanging="360"/>
      </w:pPr>
      <w:rPr>
        <w:rFonts w:hint="default"/>
      </w:r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7">
    <w:nsid w:val="06301D91"/>
    <w:multiLevelType w:val="hybridMultilevel"/>
    <w:tmpl w:val="0FE65F94"/>
    <w:lvl w:ilvl="0" w:tplc="BEAC5584">
      <w:start w:val="1"/>
      <w:numFmt w:val="lowerLetter"/>
      <w:lvlText w:val="(%1)"/>
      <w:lvlJc w:val="left"/>
      <w:pPr>
        <w:tabs>
          <w:tab w:val="num" w:pos="2858"/>
        </w:tabs>
        <w:ind w:left="285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07E104E1"/>
    <w:multiLevelType w:val="singleLevel"/>
    <w:tmpl w:val="BDDADFF6"/>
    <w:lvl w:ilvl="0">
      <w:start w:val="1"/>
      <w:numFmt w:val="lowerLetter"/>
      <w:lvlText w:val="(%1)"/>
      <w:lvlJc w:val="left"/>
      <w:pPr>
        <w:tabs>
          <w:tab w:val="num" w:pos="2153"/>
        </w:tabs>
        <w:ind w:left="2153" w:hanging="735"/>
      </w:pPr>
      <w:rPr>
        <w:rFonts w:hint="default"/>
      </w:rPr>
    </w:lvl>
  </w:abstractNum>
  <w:abstractNum w:abstractNumId="9">
    <w:nsid w:val="0CF00908"/>
    <w:multiLevelType w:val="hybridMultilevel"/>
    <w:tmpl w:val="3744916A"/>
    <w:lvl w:ilvl="0" w:tplc="35DA4286">
      <w:start w:val="1"/>
      <w:numFmt w:val="lowerLetter"/>
      <w:lvlText w:val="%1)"/>
      <w:lvlJc w:val="left"/>
      <w:pPr>
        <w:tabs>
          <w:tab w:val="num" w:pos="341"/>
        </w:tabs>
        <w:ind w:left="341" w:hanging="340"/>
      </w:pPr>
      <w:rPr>
        <w:rFonts w:hint="default"/>
      </w:rPr>
    </w:lvl>
    <w:lvl w:ilvl="1" w:tplc="04050019" w:tentative="1">
      <w:start w:val="1"/>
      <w:numFmt w:val="lowerLetter"/>
      <w:lvlText w:val="%2."/>
      <w:lvlJc w:val="left"/>
      <w:pPr>
        <w:tabs>
          <w:tab w:val="num" w:pos="1441"/>
        </w:tabs>
        <w:ind w:left="1441" w:hanging="360"/>
      </w:pPr>
    </w:lvl>
    <w:lvl w:ilvl="2" w:tplc="0405001B" w:tentative="1">
      <w:start w:val="1"/>
      <w:numFmt w:val="lowerRoman"/>
      <w:lvlText w:val="%3."/>
      <w:lvlJc w:val="right"/>
      <w:pPr>
        <w:tabs>
          <w:tab w:val="num" w:pos="2161"/>
        </w:tabs>
        <w:ind w:left="2161" w:hanging="180"/>
      </w:pPr>
    </w:lvl>
    <w:lvl w:ilvl="3" w:tplc="0405000F" w:tentative="1">
      <w:start w:val="1"/>
      <w:numFmt w:val="decimal"/>
      <w:lvlText w:val="%4."/>
      <w:lvlJc w:val="left"/>
      <w:pPr>
        <w:tabs>
          <w:tab w:val="num" w:pos="2881"/>
        </w:tabs>
        <w:ind w:left="2881" w:hanging="360"/>
      </w:pPr>
    </w:lvl>
    <w:lvl w:ilvl="4" w:tplc="04050019" w:tentative="1">
      <w:start w:val="1"/>
      <w:numFmt w:val="lowerLetter"/>
      <w:lvlText w:val="%5."/>
      <w:lvlJc w:val="left"/>
      <w:pPr>
        <w:tabs>
          <w:tab w:val="num" w:pos="3601"/>
        </w:tabs>
        <w:ind w:left="3601" w:hanging="360"/>
      </w:pPr>
    </w:lvl>
    <w:lvl w:ilvl="5" w:tplc="0405001B" w:tentative="1">
      <w:start w:val="1"/>
      <w:numFmt w:val="lowerRoman"/>
      <w:lvlText w:val="%6."/>
      <w:lvlJc w:val="right"/>
      <w:pPr>
        <w:tabs>
          <w:tab w:val="num" w:pos="4321"/>
        </w:tabs>
        <w:ind w:left="4321" w:hanging="180"/>
      </w:pPr>
    </w:lvl>
    <w:lvl w:ilvl="6" w:tplc="0405000F" w:tentative="1">
      <w:start w:val="1"/>
      <w:numFmt w:val="decimal"/>
      <w:lvlText w:val="%7."/>
      <w:lvlJc w:val="left"/>
      <w:pPr>
        <w:tabs>
          <w:tab w:val="num" w:pos="5041"/>
        </w:tabs>
        <w:ind w:left="5041" w:hanging="360"/>
      </w:pPr>
    </w:lvl>
    <w:lvl w:ilvl="7" w:tplc="04050019" w:tentative="1">
      <w:start w:val="1"/>
      <w:numFmt w:val="lowerLetter"/>
      <w:lvlText w:val="%8."/>
      <w:lvlJc w:val="left"/>
      <w:pPr>
        <w:tabs>
          <w:tab w:val="num" w:pos="5761"/>
        </w:tabs>
        <w:ind w:left="5761" w:hanging="360"/>
      </w:pPr>
    </w:lvl>
    <w:lvl w:ilvl="8" w:tplc="0405001B" w:tentative="1">
      <w:start w:val="1"/>
      <w:numFmt w:val="lowerRoman"/>
      <w:lvlText w:val="%9."/>
      <w:lvlJc w:val="right"/>
      <w:pPr>
        <w:tabs>
          <w:tab w:val="num" w:pos="6481"/>
        </w:tabs>
        <w:ind w:left="6481" w:hanging="180"/>
      </w:pPr>
    </w:lvl>
  </w:abstractNum>
  <w:abstractNum w:abstractNumId="10">
    <w:nsid w:val="0DE37B28"/>
    <w:multiLevelType w:val="multilevel"/>
    <w:tmpl w:val="DB0A9230"/>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11">
    <w:nsid w:val="10BE73EC"/>
    <w:multiLevelType w:val="hybridMultilevel"/>
    <w:tmpl w:val="29061A14"/>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nsid w:val="15BB4DC0"/>
    <w:multiLevelType w:val="hybridMultilevel"/>
    <w:tmpl w:val="4C4EBA0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7">
      <w:start w:val="1"/>
      <w:numFmt w:val="lowerLetter"/>
      <w:lvlText w:val="%3)"/>
      <w:lvlJc w:val="lef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6D57D7E"/>
    <w:multiLevelType w:val="hybridMultilevel"/>
    <w:tmpl w:val="3626E05E"/>
    <w:lvl w:ilvl="0" w:tplc="0405000F">
      <w:start w:val="1"/>
      <w:numFmt w:val="lowerLetter"/>
      <w:lvlText w:val="%1)"/>
      <w:lvlJc w:val="left"/>
      <w:pPr>
        <w:tabs>
          <w:tab w:val="num" w:pos="341"/>
        </w:tabs>
        <w:ind w:left="341" w:hanging="340"/>
      </w:pPr>
      <w:rPr>
        <w:rFonts w:hint="default"/>
      </w:rPr>
    </w:lvl>
    <w:lvl w:ilvl="1" w:tplc="04050019" w:tentative="1">
      <w:start w:val="1"/>
      <w:numFmt w:val="lowerLetter"/>
      <w:lvlText w:val="%2."/>
      <w:lvlJc w:val="left"/>
      <w:pPr>
        <w:tabs>
          <w:tab w:val="num" w:pos="1441"/>
        </w:tabs>
        <w:ind w:left="1441" w:hanging="360"/>
      </w:pPr>
    </w:lvl>
    <w:lvl w:ilvl="2" w:tplc="0405001B" w:tentative="1">
      <w:start w:val="1"/>
      <w:numFmt w:val="lowerRoman"/>
      <w:lvlText w:val="%3."/>
      <w:lvlJc w:val="right"/>
      <w:pPr>
        <w:tabs>
          <w:tab w:val="num" w:pos="2161"/>
        </w:tabs>
        <w:ind w:left="2161" w:hanging="180"/>
      </w:pPr>
    </w:lvl>
    <w:lvl w:ilvl="3" w:tplc="0405000F" w:tentative="1">
      <w:start w:val="1"/>
      <w:numFmt w:val="decimal"/>
      <w:lvlText w:val="%4."/>
      <w:lvlJc w:val="left"/>
      <w:pPr>
        <w:tabs>
          <w:tab w:val="num" w:pos="2881"/>
        </w:tabs>
        <w:ind w:left="2881" w:hanging="360"/>
      </w:pPr>
    </w:lvl>
    <w:lvl w:ilvl="4" w:tplc="04050019" w:tentative="1">
      <w:start w:val="1"/>
      <w:numFmt w:val="lowerLetter"/>
      <w:lvlText w:val="%5."/>
      <w:lvlJc w:val="left"/>
      <w:pPr>
        <w:tabs>
          <w:tab w:val="num" w:pos="3601"/>
        </w:tabs>
        <w:ind w:left="3601" w:hanging="360"/>
      </w:pPr>
    </w:lvl>
    <w:lvl w:ilvl="5" w:tplc="0405001B" w:tentative="1">
      <w:start w:val="1"/>
      <w:numFmt w:val="lowerRoman"/>
      <w:lvlText w:val="%6."/>
      <w:lvlJc w:val="right"/>
      <w:pPr>
        <w:tabs>
          <w:tab w:val="num" w:pos="4321"/>
        </w:tabs>
        <w:ind w:left="4321" w:hanging="180"/>
      </w:pPr>
    </w:lvl>
    <w:lvl w:ilvl="6" w:tplc="0405000F" w:tentative="1">
      <w:start w:val="1"/>
      <w:numFmt w:val="decimal"/>
      <w:lvlText w:val="%7."/>
      <w:lvlJc w:val="left"/>
      <w:pPr>
        <w:tabs>
          <w:tab w:val="num" w:pos="5041"/>
        </w:tabs>
        <w:ind w:left="5041" w:hanging="360"/>
      </w:pPr>
    </w:lvl>
    <w:lvl w:ilvl="7" w:tplc="04050019" w:tentative="1">
      <w:start w:val="1"/>
      <w:numFmt w:val="lowerLetter"/>
      <w:lvlText w:val="%8."/>
      <w:lvlJc w:val="left"/>
      <w:pPr>
        <w:tabs>
          <w:tab w:val="num" w:pos="5761"/>
        </w:tabs>
        <w:ind w:left="5761" w:hanging="360"/>
      </w:pPr>
    </w:lvl>
    <w:lvl w:ilvl="8" w:tplc="0405001B" w:tentative="1">
      <w:start w:val="1"/>
      <w:numFmt w:val="lowerRoman"/>
      <w:lvlText w:val="%9."/>
      <w:lvlJc w:val="right"/>
      <w:pPr>
        <w:tabs>
          <w:tab w:val="num" w:pos="6481"/>
        </w:tabs>
        <w:ind w:left="6481" w:hanging="180"/>
      </w:pPr>
    </w:lvl>
  </w:abstractNum>
  <w:abstractNum w:abstractNumId="14">
    <w:nsid w:val="2955678B"/>
    <w:multiLevelType w:val="hybridMultilevel"/>
    <w:tmpl w:val="01F6A6C2"/>
    <w:lvl w:ilvl="0" w:tplc="35DA4286">
      <w:start w:val="1"/>
      <w:numFmt w:val="lowerRoman"/>
      <w:lvlText w:val="%1)"/>
      <w:lvlJc w:val="center"/>
      <w:pPr>
        <w:tabs>
          <w:tab w:val="num" w:pos="2207"/>
        </w:tabs>
        <w:ind w:left="2207" w:hanging="227"/>
      </w:pPr>
      <w:rPr>
        <w:rFonts w:hint="default"/>
      </w:rPr>
    </w:lvl>
    <w:lvl w:ilvl="1" w:tplc="04050019">
      <w:start w:val="1"/>
      <w:numFmt w:val="lowerRoman"/>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DD21D84"/>
    <w:multiLevelType w:val="hybridMultilevel"/>
    <w:tmpl w:val="960E0CDA"/>
    <w:lvl w:ilvl="0" w:tplc="7C2637D8">
      <w:start w:val="1"/>
      <w:numFmt w:val="lowerLetter"/>
      <w:lvlText w:val="(%1)"/>
      <w:lvlJc w:val="left"/>
      <w:pPr>
        <w:tabs>
          <w:tab w:val="num" w:pos="1778"/>
        </w:tabs>
        <w:ind w:left="1778" w:hanging="360"/>
      </w:pPr>
      <w:rPr>
        <w:rFonts w:hint="default"/>
      </w:rPr>
    </w:lvl>
    <w:lvl w:ilvl="1" w:tplc="E82C8628">
      <w:start w:val="1"/>
      <w:numFmt w:val="lowerLetter"/>
      <w:lvlText w:val="%2)"/>
      <w:lvlJc w:val="left"/>
      <w:pPr>
        <w:tabs>
          <w:tab w:val="num" w:pos="1778"/>
        </w:tabs>
        <w:ind w:left="1778" w:hanging="360"/>
      </w:pPr>
      <w:rPr>
        <w:rFonts w:hint="default"/>
      </w:rPr>
    </w:lvl>
    <w:lvl w:ilvl="2" w:tplc="0405001B">
      <w:start w:val="1"/>
      <w:numFmt w:val="lowerRoman"/>
      <w:lvlText w:val="%3."/>
      <w:lvlJc w:val="right"/>
      <w:pPr>
        <w:tabs>
          <w:tab w:val="num" w:pos="2498"/>
        </w:tabs>
        <w:ind w:left="2498" w:hanging="180"/>
      </w:pPr>
    </w:lvl>
    <w:lvl w:ilvl="3" w:tplc="0405000F" w:tentative="1">
      <w:start w:val="1"/>
      <w:numFmt w:val="decimal"/>
      <w:lvlText w:val="%4."/>
      <w:lvlJc w:val="left"/>
      <w:pPr>
        <w:tabs>
          <w:tab w:val="num" w:pos="3218"/>
        </w:tabs>
        <w:ind w:left="3218" w:hanging="360"/>
      </w:pPr>
    </w:lvl>
    <w:lvl w:ilvl="4" w:tplc="04050019" w:tentative="1">
      <w:start w:val="1"/>
      <w:numFmt w:val="lowerLetter"/>
      <w:lvlText w:val="%5."/>
      <w:lvlJc w:val="left"/>
      <w:pPr>
        <w:tabs>
          <w:tab w:val="num" w:pos="3938"/>
        </w:tabs>
        <w:ind w:left="3938" w:hanging="360"/>
      </w:pPr>
    </w:lvl>
    <w:lvl w:ilvl="5" w:tplc="0405001B" w:tentative="1">
      <w:start w:val="1"/>
      <w:numFmt w:val="lowerRoman"/>
      <w:lvlText w:val="%6."/>
      <w:lvlJc w:val="right"/>
      <w:pPr>
        <w:tabs>
          <w:tab w:val="num" w:pos="4658"/>
        </w:tabs>
        <w:ind w:left="4658" w:hanging="180"/>
      </w:pPr>
    </w:lvl>
    <w:lvl w:ilvl="6" w:tplc="0405000F" w:tentative="1">
      <w:start w:val="1"/>
      <w:numFmt w:val="decimal"/>
      <w:lvlText w:val="%7."/>
      <w:lvlJc w:val="left"/>
      <w:pPr>
        <w:tabs>
          <w:tab w:val="num" w:pos="5378"/>
        </w:tabs>
        <w:ind w:left="5378" w:hanging="360"/>
      </w:pPr>
    </w:lvl>
    <w:lvl w:ilvl="7" w:tplc="04050019" w:tentative="1">
      <w:start w:val="1"/>
      <w:numFmt w:val="lowerLetter"/>
      <w:lvlText w:val="%8."/>
      <w:lvlJc w:val="left"/>
      <w:pPr>
        <w:tabs>
          <w:tab w:val="num" w:pos="6098"/>
        </w:tabs>
        <w:ind w:left="6098" w:hanging="360"/>
      </w:pPr>
    </w:lvl>
    <w:lvl w:ilvl="8" w:tplc="0405001B" w:tentative="1">
      <w:start w:val="1"/>
      <w:numFmt w:val="lowerRoman"/>
      <w:lvlText w:val="%9."/>
      <w:lvlJc w:val="right"/>
      <w:pPr>
        <w:tabs>
          <w:tab w:val="num" w:pos="6818"/>
        </w:tabs>
        <w:ind w:left="6818" w:hanging="180"/>
      </w:pPr>
    </w:lvl>
  </w:abstractNum>
  <w:abstractNum w:abstractNumId="16">
    <w:nsid w:val="2EA40AC3"/>
    <w:multiLevelType w:val="multilevel"/>
    <w:tmpl w:val="14EC1328"/>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17">
    <w:nsid w:val="304D40F3"/>
    <w:multiLevelType w:val="singleLevel"/>
    <w:tmpl w:val="F5DA394C"/>
    <w:lvl w:ilvl="0">
      <w:start w:val="1"/>
      <w:numFmt w:val="lowerLetter"/>
      <w:lvlText w:val="(%1)"/>
      <w:lvlJc w:val="left"/>
      <w:pPr>
        <w:tabs>
          <w:tab w:val="num" w:pos="2153"/>
        </w:tabs>
        <w:ind w:left="2153" w:hanging="735"/>
      </w:pPr>
      <w:rPr>
        <w:rFonts w:hint="default"/>
      </w:rPr>
    </w:lvl>
  </w:abstractNum>
  <w:abstractNum w:abstractNumId="18">
    <w:nsid w:val="30B42908"/>
    <w:multiLevelType w:val="hybridMultilevel"/>
    <w:tmpl w:val="8012D238"/>
    <w:lvl w:ilvl="0" w:tplc="BADAD0D8">
      <w:start w:val="1"/>
      <w:numFmt w:val="lowerLetter"/>
      <w:lvlText w:val="(%1)"/>
      <w:lvlJc w:val="left"/>
      <w:pPr>
        <w:tabs>
          <w:tab w:val="num" w:pos="1495"/>
        </w:tabs>
        <w:ind w:left="1495" w:hanging="360"/>
      </w:pPr>
      <w:rPr>
        <w:rFonts w:hint="default"/>
      </w:rPr>
    </w:lvl>
    <w:lvl w:ilvl="1" w:tplc="9FBEB718" w:tentative="1">
      <w:start w:val="1"/>
      <w:numFmt w:val="lowerLetter"/>
      <w:lvlText w:val="%2."/>
      <w:lvlJc w:val="left"/>
      <w:pPr>
        <w:tabs>
          <w:tab w:val="num" w:pos="1157"/>
        </w:tabs>
        <w:ind w:left="1157" w:hanging="360"/>
      </w:pPr>
    </w:lvl>
    <w:lvl w:ilvl="2" w:tplc="AB2E96B6" w:tentative="1">
      <w:start w:val="1"/>
      <w:numFmt w:val="lowerRoman"/>
      <w:lvlText w:val="%3."/>
      <w:lvlJc w:val="right"/>
      <w:pPr>
        <w:tabs>
          <w:tab w:val="num" w:pos="1877"/>
        </w:tabs>
        <w:ind w:left="1877" w:hanging="180"/>
      </w:pPr>
    </w:lvl>
    <w:lvl w:ilvl="3" w:tplc="53EE26F8" w:tentative="1">
      <w:start w:val="1"/>
      <w:numFmt w:val="decimal"/>
      <w:lvlText w:val="%4."/>
      <w:lvlJc w:val="left"/>
      <w:pPr>
        <w:tabs>
          <w:tab w:val="num" w:pos="2597"/>
        </w:tabs>
        <w:ind w:left="2597" w:hanging="360"/>
      </w:pPr>
    </w:lvl>
    <w:lvl w:ilvl="4" w:tplc="7EE8F3DA" w:tentative="1">
      <w:start w:val="1"/>
      <w:numFmt w:val="lowerLetter"/>
      <w:lvlText w:val="%5."/>
      <w:lvlJc w:val="left"/>
      <w:pPr>
        <w:tabs>
          <w:tab w:val="num" w:pos="3317"/>
        </w:tabs>
        <w:ind w:left="3317" w:hanging="360"/>
      </w:pPr>
    </w:lvl>
    <w:lvl w:ilvl="5" w:tplc="AA82BC52" w:tentative="1">
      <w:start w:val="1"/>
      <w:numFmt w:val="lowerRoman"/>
      <w:lvlText w:val="%6."/>
      <w:lvlJc w:val="right"/>
      <w:pPr>
        <w:tabs>
          <w:tab w:val="num" w:pos="4037"/>
        </w:tabs>
        <w:ind w:left="4037" w:hanging="180"/>
      </w:pPr>
    </w:lvl>
    <w:lvl w:ilvl="6" w:tplc="1CFE9DA6" w:tentative="1">
      <w:start w:val="1"/>
      <w:numFmt w:val="decimal"/>
      <w:lvlText w:val="%7."/>
      <w:lvlJc w:val="left"/>
      <w:pPr>
        <w:tabs>
          <w:tab w:val="num" w:pos="4757"/>
        </w:tabs>
        <w:ind w:left="4757" w:hanging="360"/>
      </w:pPr>
    </w:lvl>
    <w:lvl w:ilvl="7" w:tplc="8F2C25A0" w:tentative="1">
      <w:start w:val="1"/>
      <w:numFmt w:val="lowerLetter"/>
      <w:lvlText w:val="%8."/>
      <w:lvlJc w:val="left"/>
      <w:pPr>
        <w:tabs>
          <w:tab w:val="num" w:pos="5477"/>
        </w:tabs>
        <w:ind w:left="5477" w:hanging="360"/>
      </w:pPr>
    </w:lvl>
    <w:lvl w:ilvl="8" w:tplc="BEEC0240" w:tentative="1">
      <w:start w:val="1"/>
      <w:numFmt w:val="lowerRoman"/>
      <w:lvlText w:val="%9."/>
      <w:lvlJc w:val="right"/>
      <w:pPr>
        <w:tabs>
          <w:tab w:val="num" w:pos="6197"/>
        </w:tabs>
        <w:ind w:left="6197" w:hanging="180"/>
      </w:pPr>
    </w:lvl>
  </w:abstractNum>
  <w:abstractNum w:abstractNumId="19">
    <w:nsid w:val="33771BB2"/>
    <w:multiLevelType w:val="hybridMultilevel"/>
    <w:tmpl w:val="5CB4BE1A"/>
    <w:lvl w:ilvl="0" w:tplc="C61A6B02">
      <w:start w:val="1"/>
      <w:numFmt w:val="lowerLetter"/>
      <w:lvlText w:val="(%1)"/>
      <w:lvlJc w:val="left"/>
      <w:pPr>
        <w:tabs>
          <w:tab w:val="num" w:pos="2153"/>
        </w:tabs>
        <w:ind w:left="2153" w:hanging="735"/>
      </w:pPr>
      <w:rPr>
        <w:rFonts w:hint="default"/>
      </w:rPr>
    </w:lvl>
    <w:lvl w:ilvl="1" w:tplc="04050019">
      <w:start w:val="1"/>
      <w:numFmt w:val="lowerLetter"/>
      <w:lvlText w:val="%2)"/>
      <w:lvlJc w:val="left"/>
      <w:pPr>
        <w:tabs>
          <w:tab w:val="num" w:pos="2498"/>
        </w:tabs>
        <w:ind w:left="2498" w:hanging="360"/>
      </w:pPr>
      <w:rPr>
        <w:rFonts w:hint="default"/>
      </w:rPr>
    </w:lvl>
    <w:lvl w:ilvl="2" w:tplc="0405001B">
      <w:start w:val="1"/>
      <w:numFmt w:val="lowerRoman"/>
      <w:lvlText w:val="(%3)"/>
      <w:lvlJc w:val="left"/>
      <w:pPr>
        <w:tabs>
          <w:tab w:val="num" w:pos="4118"/>
        </w:tabs>
        <w:ind w:left="4118" w:hanging="1080"/>
      </w:pPr>
      <w:rPr>
        <w:rFonts w:hint="default"/>
      </w:r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20">
    <w:nsid w:val="34170E1D"/>
    <w:multiLevelType w:val="hybridMultilevel"/>
    <w:tmpl w:val="272C11E4"/>
    <w:lvl w:ilvl="0" w:tplc="BEA45438">
      <w:start w:val="1"/>
      <w:numFmt w:val="lowerRoman"/>
      <w:lvlText w:val="(%1)"/>
      <w:lvlJc w:val="left"/>
      <w:pPr>
        <w:tabs>
          <w:tab w:val="num" w:pos="2138"/>
        </w:tabs>
        <w:ind w:left="2138" w:hanging="72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1">
    <w:nsid w:val="35C91597"/>
    <w:multiLevelType w:val="hybridMultilevel"/>
    <w:tmpl w:val="4C4EBA0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7">
      <w:start w:val="1"/>
      <w:numFmt w:val="lowerLetter"/>
      <w:lvlText w:val="%3)"/>
      <w:lvlJc w:val="lef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37AE3A17"/>
    <w:multiLevelType w:val="hybridMultilevel"/>
    <w:tmpl w:val="2220A3B8"/>
    <w:lvl w:ilvl="0" w:tplc="0334544C">
      <w:start w:val="1"/>
      <w:numFmt w:val="decimal"/>
      <w:lvlText w:val="ČÁST %1:"/>
      <w:lvlJc w:val="left"/>
      <w:pPr>
        <w:tabs>
          <w:tab w:val="num" w:pos="-31680"/>
        </w:tabs>
        <w:ind w:left="851" w:firstLine="0"/>
      </w:pPr>
      <w:rPr>
        <w:rFonts w:hint="default"/>
        <w:b/>
        <w:i w:val="0"/>
        <w:sz w:val="22"/>
        <w:szCs w:val="22"/>
        <w:u w:val="none"/>
        <w:effect w:val="none"/>
      </w:rPr>
    </w:lvl>
    <w:lvl w:ilvl="1" w:tplc="E48A06AA">
      <w:start w:val="1"/>
      <w:numFmt w:val="bullet"/>
      <w:lvlText w:val=""/>
      <w:lvlJc w:val="left"/>
      <w:pPr>
        <w:tabs>
          <w:tab w:val="num" w:pos="1440"/>
        </w:tabs>
        <w:ind w:left="1440" w:hanging="360"/>
      </w:pPr>
      <w:rPr>
        <w:rFonts w:ascii="Symbol" w:eastAsia="Times New Roman" w:hAnsi="Symbol" w:cs="Times New Roman" w:hint="default"/>
      </w:rPr>
    </w:lvl>
    <w:lvl w:ilvl="2" w:tplc="3E361C74"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9C459CD"/>
    <w:multiLevelType w:val="hybridMultilevel"/>
    <w:tmpl w:val="AF4ED59A"/>
    <w:lvl w:ilvl="0" w:tplc="3F866648">
      <w:start w:val="1"/>
      <w:numFmt w:val="lowerRoman"/>
      <w:lvlText w:val="(%1)"/>
      <w:lvlJc w:val="left"/>
      <w:pPr>
        <w:tabs>
          <w:tab w:val="num" w:pos="4118"/>
        </w:tabs>
        <w:ind w:left="4118" w:hanging="1080"/>
      </w:pPr>
      <w:rPr>
        <w:rFonts w:hint="default"/>
      </w:rPr>
    </w:lvl>
    <w:lvl w:ilvl="1" w:tplc="77EAC4A2" w:tentative="1">
      <w:start w:val="1"/>
      <w:numFmt w:val="lowerLetter"/>
      <w:lvlText w:val="%2."/>
      <w:lvlJc w:val="left"/>
      <w:pPr>
        <w:tabs>
          <w:tab w:val="num" w:pos="3758"/>
        </w:tabs>
        <w:ind w:left="3758" w:hanging="360"/>
      </w:pPr>
    </w:lvl>
    <w:lvl w:ilvl="2" w:tplc="0405001B">
      <w:start w:val="1"/>
      <w:numFmt w:val="lowerRoman"/>
      <w:lvlText w:val="%3."/>
      <w:lvlJc w:val="right"/>
      <w:pPr>
        <w:tabs>
          <w:tab w:val="num" w:pos="4478"/>
        </w:tabs>
        <w:ind w:left="4478" w:hanging="180"/>
      </w:pPr>
    </w:lvl>
    <w:lvl w:ilvl="3" w:tplc="0405000F" w:tentative="1">
      <w:start w:val="1"/>
      <w:numFmt w:val="decimal"/>
      <w:lvlText w:val="%4."/>
      <w:lvlJc w:val="left"/>
      <w:pPr>
        <w:tabs>
          <w:tab w:val="num" w:pos="5198"/>
        </w:tabs>
        <w:ind w:left="5198" w:hanging="360"/>
      </w:pPr>
    </w:lvl>
    <w:lvl w:ilvl="4" w:tplc="04050019" w:tentative="1">
      <w:start w:val="1"/>
      <w:numFmt w:val="lowerLetter"/>
      <w:lvlText w:val="%5."/>
      <w:lvlJc w:val="left"/>
      <w:pPr>
        <w:tabs>
          <w:tab w:val="num" w:pos="5918"/>
        </w:tabs>
        <w:ind w:left="5918" w:hanging="360"/>
      </w:pPr>
    </w:lvl>
    <w:lvl w:ilvl="5" w:tplc="0405001B" w:tentative="1">
      <w:start w:val="1"/>
      <w:numFmt w:val="lowerRoman"/>
      <w:lvlText w:val="%6."/>
      <w:lvlJc w:val="right"/>
      <w:pPr>
        <w:tabs>
          <w:tab w:val="num" w:pos="6638"/>
        </w:tabs>
        <w:ind w:left="6638" w:hanging="180"/>
      </w:pPr>
    </w:lvl>
    <w:lvl w:ilvl="6" w:tplc="0405000F" w:tentative="1">
      <w:start w:val="1"/>
      <w:numFmt w:val="decimal"/>
      <w:lvlText w:val="%7."/>
      <w:lvlJc w:val="left"/>
      <w:pPr>
        <w:tabs>
          <w:tab w:val="num" w:pos="7358"/>
        </w:tabs>
        <w:ind w:left="7358" w:hanging="360"/>
      </w:pPr>
    </w:lvl>
    <w:lvl w:ilvl="7" w:tplc="04050019" w:tentative="1">
      <w:start w:val="1"/>
      <w:numFmt w:val="lowerLetter"/>
      <w:lvlText w:val="%8."/>
      <w:lvlJc w:val="left"/>
      <w:pPr>
        <w:tabs>
          <w:tab w:val="num" w:pos="8078"/>
        </w:tabs>
        <w:ind w:left="8078" w:hanging="360"/>
      </w:pPr>
    </w:lvl>
    <w:lvl w:ilvl="8" w:tplc="0405001B" w:tentative="1">
      <w:start w:val="1"/>
      <w:numFmt w:val="lowerRoman"/>
      <w:lvlText w:val="%9."/>
      <w:lvlJc w:val="right"/>
      <w:pPr>
        <w:tabs>
          <w:tab w:val="num" w:pos="8798"/>
        </w:tabs>
        <w:ind w:left="8798" w:hanging="180"/>
      </w:pPr>
    </w:lvl>
  </w:abstractNum>
  <w:abstractNum w:abstractNumId="24">
    <w:nsid w:val="3A9B0E58"/>
    <w:multiLevelType w:val="multilevel"/>
    <w:tmpl w:val="0C321AB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0B948E6"/>
    <w:multiLevelType w:val="hybridMultilevel"/>
    <w:tmpl w:val="E07810CE"/>
    <w:lvl w:ilvl="0" w:tplc="3E361C74">
      <w:start w:val="1"/>
      <w:numFmt w:val="lowerLetter"/>
      <w:lvlText w:val="(%1)"/>
      <w:lvlJc w:val="left"/>
      <w:pPr>
        <w:tabs>
          <w:tab w:val="num" w:pos="3196"/>
        </w:tabs>
        <w:ind w:left="3196" w:hanging="360"/>
      </w:pPr>
      <w:rPr>
        <w:rFonts w:hint="default"/>
      </w:rPr>
    </w:lvl>
    <w:lvl w:ilvl="1" w:tplc="04050019">
      <w:start w:val="1"/>
      <w:numFmt w:val="lowerLetter"/>
      <w:lvlText w:val="(%2)"/>
      <w:lvlJc w:val="left"/>
      <w:pPr>
        <w:tabs>
          <w:tab w:val="num" w:pos="2858"/>
        </w:tabs>
        <w:ind w:left="2858" w:hanging="360"/>
      </w:pPr>
      <w:rPr>
        <w:rFonts w:hint="default"/>
      </w:r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26">
    <w:nsid w:val="412F652B"/>
    <w:multiLevelType w:val="hybridMultilevel"/>
    <w:tmpl w:val="A37EB9E8"/>
    <w:lvl w:ilvl="0" w:tplc="CE86A27E">
      <w:start w:val="1"/>
      <w:numFmt w:val="lowerLetter"/>
      <w:lvlText w:val="(%1)"/>
      <w:lvlJc w:val="left"/>
      <w:pPr>
        <w:tabs>
          <w:tab w:val="num" w:pos="1910"/>
        </w:tabs>
        <w:ind w:left="1910" w:hanging="360"/>
      </w:pPr>
      <w:rPr>
        <w:rFonts w:hint="default"/>
      </w:rPr>
    </w:lvl>
    <w:lvl w:ilvl="1" w:tplc="43D6FA6C">
      <w:start w:val="1"/>
      <w:numFmt w:val="lowerLetter"/>
      <w:lvlText w:val="%2."/>
      <w:lvlJc w:val="left"/>
      <w:pPr>
        <w:tabs>
          <w:tab w:val="num" w:pos="2630"/>
        </w:tabs>
        <w:ind w:left="2630" w:hanging="360"/>
      </w:pPr>
    </w:lvl>
    <w:lvl w:ilvl="2" w:tplc="A1A6DE84" w:tentative="1">
      <w:start w:val="1"/>
      <w:numFmt w:val="lowerRoman"/>
      <w:lvlText w:val="%3."/>
      <w:lvlJc w:val="right"/>
      <w:pPr>
        <w:tabs>
          <w:tab w:val="num" w:pos="3350"/>
        </w:tabs>
        <w:ind w:left="3350" w:hanging="180"/>
      </w:pPr>
    </w:lvl>
    <w:lvl w:ilvl="3" w:tplc="1D34BD46" w:tentative="1">
      <w:start w:val="1"/>
      <w:numFmt w:val="decimal"/>
      <w:lvlText w:val="%4."/>
      <w:lvlJc w:val="left"/>
      <w:pPr>
        <w:tabs>
          <w:tab w:val="num" w:pos="4070"/>
        </w:tabs>
        <w:ind w:left="4070" w:hanging="360"/>
      </w:pPr>
    </w:lvl>
    <w:lvl w:ilvl="4" w:tplc="D562B6C6" w:tentative="1">
      <w:start w:val="1"/>
      <w:numFmt w:val="lowerLetter"/>
      <w:lvlText w:val="%5."/>
      <w:lvlJc w:val="left"/>
      <w:pPr>
        <w:tabs>
          <w:tab w:val="num" w:pos="4790"/>
        </w:tabs>
        <w:ind w:left="4790" w:hanging="360"/>
      </w:pPr>
    </w:lvl>
    <w:lvl w:ilvl="5" w:tplc="6364610A" w:tentative="1">
      <w:start w:val="1"/>
      <w:numFmt w:val="lowerRoman"/>
      <w:lvlText w:val="%6."/>
      <w:lvlJc w:val="right"/>
      <w:pPr>
        <w:tabs>
          <w:tab w:val="num" w:pos="5510"/>
        </w:tabs>
        <w:ind w:left="5510" w:hanging="180"/>
      </w:pPr>
    </w:lvl>
    <w:lvl w:ilvl="6" w:tplc="1B46ADF6" w:tentative="1">
      <w:start w:val="1"/>
      <w:numFmt w:val="decimal"/>
      <w:lvlText w:val="%7."/>
      <w:lvlJc w:val="left"/>
      <w:pPr>
        <w:tabs>
          <w:tab w:val="num" w:pos="6230"/>
        </w:tabs>
        <w:ind w:left="6230" w:hanging="360"/>
      </w:pPr>
    </w:lvl>
    <w:lvl w:ilvl="7" w:tplc="64FE0174" w:tentative="1">
      <w:start w:val="1"/>
      <w:numFmt w:val="lowerLetter"/>
      <w:lvlText w:val="%8."/>
      <w:lvlJc w:val="left"/>
      <w:pPr>
        <w:tabs>
          <w:tab w:val="num" w:pos="6950"/>
        </w:tabs>
        <w:ind w:left="6950" w:hanging="360"/>
      </w:pPr>
    </w:lvl>
    <w:lvl w:ilvl="8" w:tplc="079AF514" w:tentative="1">
      <w:start w:val="1"/>
      <w:numFmt w:val="lowerRoman"/>
      <w:lvlText w:val="%9."/>
      <w:lvlJc w:val="right"/>
      <w:pPr>
        <w:tabs>
          <w:tab w:val="num" w:pos="7670"/>
        </w:tabs>
        <w:ind w:left="7670" w:hanging="180"/>
      </w:pPr>
    </w:lvl>
  </w:abstractNum>
  <w:abstractNum w:abstractNumId="27">
    <w:nsid w:val="42D352EE"/>
    <w:multiLevelType w:val="hybridMultilevel"/>
    <w:tmpl w:val="8124C8A8"/>
    <w:lvl w:ilvl="0" w:tplc="C61A6B02">
      <w:start w:val="1"/>
      <w:numFmt w:val="lowerRoman"/>
      <w:lvlText w:val="(%1)"/>
      <w:lvlJc w:val="left"/>
      <w:pPr>
        <w:tabs>
          <w:tab w:val="num" w:pos="2138"/>
        </w:tabs>
        <w:ind w:left="2138" w:hanging="720"/>
      </w:pPr>
      <w:rPr>
        <w:rFonts w:hint="default"/>
      </w:rPr>
    </w:lvl>
    <w:lvl w:ilvl="1" w:tplc="BEAC5584"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330570C"/>
    <w:multiLevelType w:val="singleLevel"/>
    <w:tmpl w:val="598A69EC"/>
    <w:lvl w:ilvl="0">
      <w:start w:val="1"/>
      <w:numFmt w:val="lowerLetter"/>
      <w:lvlText w:val="(%1)"/>
      <w:lvlJc w:val="left"/>
      <w:pPr>
        <w:tabs>
          <w:tab w:val="num" w:pos="2153"/>
        </w:tabs>
        <w:ind w:left="2153" w:hanging="735"/>
      </w:pPr>
      <w:rPr>
        <w:rFonts w:hint="default"/>
      </w:rPr>
    </w:lvl>
  </w:abstractNum>
  <w:abstractNum w:abstractNumId="29">
    <w:nsid w:val="4446734F"/>
    <w:multiLevelType w:val="multilevel"/>
    <w:tmpl w:val="DB0A9230"/>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0">
    <w:nsid w:val="474E3F23"/>
    <w:multiLevelType w:val="multilevel"/>
    <w:tmpl w:val="DB0A9230"/>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1">
    <w:nsid w:val="49DF435A"/>
    <w:multiLevelType w:val="multilevel"/>
    <w:tmpl w:val="D6FC3362"/>
    <w:lvl w:ilvl="0">
      <w:start w:val="1"/>
      <w:numFmt w:val="decimal"/>
      <w:pStyle w:val="StyleStyleHeading1JustifiedTimesNewRoman"/>
      <w:lvlText w:val="%1."/>
      <w:lvlJc w:val="left"/>
      <w:pPr>
        <w:tabs>
          <w:tab w:val="num" w:pos="737"/>
        </w:tabs>
        <w:ind w:left="737" w:hanging="737"/>
      </w:pPr>
      <w:rPr>
        <w:rFonts w:ascii="Times New Roman" w:hAnsi="Times New Roman" w:cs="Times New Roman" w:hint="default"/>
        <w:b/>
        <w:i w:val="0"/>
        <w:caps/>
        <w:sz w:val="22"/>
        <w:szCs w:val="22"/>
        <w:u w:val="none"/>
      </w:rPr>
    </w:lvl>
    <w:lvl w:ilvl="1">
      <w:start w:val="1"/>
      <w:numFmt w:val="decimal"/>
      <w:pStyle w:val="Nadpis2"/>
      <w:isLgl/>
      <w:lvlText w:val="%1.%2."/>
      <w:lvlJc w:val="left"/>
      <w:pPr>
        <w:tabs>
          <w:tab w:val="num" w:pos="227"/>
        </w:tabs>
        <w:ind w:left="709" w:hanging="709"/>
      </w:pPr>
      <w:rPr>
        <w:rFonts w:ascii="Times New Roman" w:hAnsi="Times New Roman" w:cs="Times New Roman" w:hint="default"/>
        <w:b/>
        <w:i w:val="0"/>
        <w:sz w:val="20"/>
        <w:szCs w:val="20"/>
      </w:rPr>
    </w:lvl>
    <w:lvl w:ilvl="2">
      <w:start w:val="1"/>
      <w:numFmt w:val="decimal"/>
      <w:pStyle w:val="Nadpis3"/>
      <w:isLgl/>
      <w:lvlText w:val="%1.%2.%3."/>
      <w:lvlJc w:val="left"/>
      <w:pPr>
        <w:tabs>
          <w:tab w:val="num" w:pos="794"/>
        </w:tabs>
        <w:ind w:left="1474" w:hanging="850"/>
      </w:pPr>
      <w:rPr>
        <w:rFonts w:ascii="Times New Roman" w:hAnsi="Times New Roman" w:cs="Times New Roman" w:hint="default"/>
        <w:b/>
        <w:i w:val="0"/>
        <w:sz w:val="20"/>
        <w:szCs w:val="20"/>
      </w:rPr>
    </w:lvl>
    <w:lvl w:ilvl="3">
      <w:start w:val="1"/>
      <w:numFmt w:val="lowerRoman"/>
      <w:lvlText w:val="(%4)"/>
      <w:lvlJc w:val="left"/>
      <w:pPr>
        <w:tabs>
          <w:tab w:val="num" w:pos="2137"/>
        </w:tabs>
        <w:ind w:left="2137" w:hanging="720"/>
      </w:pPr>
      <w:rPr>
        <w:rFonts w:hint="default"/>
        <w:b/>
        <w:i w:val="0"/>
        <w:caps/>
        <w:sz w:val="22"/>
        <w:szCs w:val="22"/>
        <w:u w:val="none"/>
      </w:rPr>
    </w:lvl>
    <w:lvl w:ilvl="4">
      <w:start w:val="1"/>
      <w:numFmt w:val="decimal"/>
      <w:pStyle w:val="Nadpis5"/>
      <w:isLgl/>
      <w:lvlText w:val="%1.%2.%3.%4.%5"/>
      <w:lvlJc w:val="left"/>
      <w:pPr>
        <w:tabs>
          <w:tab w:val="num" w:pos="2551"/>
        </w:tabs>
        <w:ind w:left="2551" w:hanging="992"/>
      </w:pPr>
      <w:rPr>
        <w:rFonts w:ascii="Times New Roman" w:hAnsi="Times New Roman" w:cs="Times New Roman" w:hint="default"/>
        <w:b/>
        <w:i w:val="0"/>
        <w:sz w:val="22"/>
        <w:szCs w:val="22"/>
      </w:rPr>
    </w:lvl>
    <w:lvl w:ilvl="5">
      <w:start w:val="1"/>
      <w:numFmt w:val="decimal"/>
      <w:pStyle w:val="Nadpis6"/>
      <w:lvlText w:val="%1.%2.%3.%4.%5.%6"/>
      <w:lvlJc w:val="left"/>
      <w:pPr>
        <w:tabs>
          <w:tab w:val="num" w:pos="443"/>
        </w:tabs>
        <w:ind w:left="443" w:hanging="1152"/>
      </w:pPr>
      <w:rPr>
        <w:rFonts w:hint="default"/>
      </w:rPr>
    </w:lvl>
    <w:lvl w:ilvl="6">
      <w:start w:val="1"/>
      <w:numFmt w:val="decimal"/>
      <w:pStyle w:val="Nadpis7"/>
      <w:lvlText w:val="%1.%2.%3.%4.%5.%6.%7"/>
      <w:lvlJc w:val="left"/>
      <w:pPr>
        <w:tabs>
          <w:tab w:val="num" w:pos="587"/>
        </w:tabs>
        <w:ind w:left="587" w:hanging="1296"/>
      </w:pPr>
      <w:rPr>
        <w:rFonts w:hint="default"/>
      </w:rPr>
    </w:lvl>
    <w:lvl w:ilvl="7">
      <w:start w:val="1"/>
      <w:numFmt w:val="decimal"/>
      <w:pStyle w:val="Nadpis8"/>
      <w:lvlText w:val="%1.%2.%3.%4.%5.%6.%7.%8"/>
      <w:lvlJc w:val="left"/>
      <w:pPr>
        <w:tabs>
          <w:tab w:val="num" w:pos="731"/>
        </w:tabs>
        <w:ind w:left="731" w:hanging="1440"/>
      </w:pPr>
      <w:rPr>
        <w:rFonts w:hint="default"/>
      </w:rPr>
    </w:lvl>
    <w:lvl w:ilvl="8">
      <w:start w:val="1"/>
      <w:numFmt w:val="decimal"/>
      <w:pStyle w:val="Nadpis9"/>
      <w:lvlText w:val="%1.%2.%3.%4.%5.%6.%7.%8.%9"/>
      <w:lvlJc w:val="left"/>
      <w:pPr>
        <w:tabs>
          <w:tab w:val="num" w:pos="875"/>
        </w:tabs>
        <w:ind w:left="875" w:hanging="1584"/>
      </w:pPr>
      <w:rPr>
        <w:rFonts w:hint="default"/>
      </w:rPr>
    </w:lvl>
  </w:abstractNum>
  <w:abstractNum w:abstractNumId="32">
    <w:nsid w:val="4CD9685E"/>
    <w:multiLevelType w:val="hybridMultilevel"/>
    <w:tmpl w:val="6FFED50C"/>
    <w:lvl w:ilvl="0" w:tplc="FFFFFFFF">
      <w:start w:val="1"/>
      <w:numFmt w:val="lowerLetter"/>
      <w:lvlText w:val="%1)"/>
      <w:lvlJc w:val="left"/>
      <w:pPr>
        <w:tabs>
          <w:tab w:val="num" w:pos="34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66E813A"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4DA505EE"/>
    <w:multiLevelType w:val="multilevel"/>
    <w:tmpl w:val="716CD0AA"/>
    <w:lvl w:ilvl="0">
      <w:start w:val="1"/>
      <w:numFmt w:val="decimal"/>
      <w:pStyle w:val="StyleHeading1Allcaps"/>
      <w:suff w:val="nothing"/>
      <w:lvlText w:val="%1."/>
      <w:lvlJc w:val="left"/>
      <w:pPr>
        <w:ind w:left="1021" w:hanging="1021"/>
      </w:pPr>
      <w:rPr>
        <w:rFonts w:ascii="Times New Roman Bold" w:hAnsi="Times New Roman Bold" w:hint="default"/>
        <w:b/>
        <w:i w:val="0"/>
        <w:spacing w:val="30"/>
        <w:sz w:val="22"/>
        <w:u w:val="none"/>
      </w:rPr>
    </w:lvl>
    <w:lvl w:ilvl="1">
      <w:start w:val="1"/>
      <w:numFmt w:val="decimal"/>
      <w:isLgl/>
      <w:lvlText w:val="%1.%2"/>
      <w:lvlJc w:val="left"/>
      <w:pPr>
        <w:tabs>
          <w:tab w:val="num" w:pos="1220"/>
        </w:tabs>
        <w:ind w:left="1220" w:hanging="709"/>
      </w:pPr>
      <w:rPr>
        <w:rFonts w:ascii="Times New Roman" w:hAnsi="Times New Roman" w:hint="default"/>
        <w:b/>
        <w:i w:val="0"/>
        <w:sz w:val="22"/>
      </w:rPr>
    </w:lvl>
    <w:lvl w:ilvl="2">
      <w:start w:val="1"/>
      <w:numFmt w:val="decimal"/>
      <w:isLgl/>
      <w:lvlText w:val="%1.%2.%3"/>
      <w:lvlJc w:val="left"/>
      <w:pPr>
        <w:tabs>
          <w:tab w:val="num" w:pos="-3458"/>
        </w:tabs>
        <w:ind w:left="-3458" w:hanging="709"/>
      </w:pPr>
      <w:rPr>
        <w:rFonts w:ascii="Times New Roman" w:hAnsi="Times New Roman" w:hint="default"/>
        <w:b/>
        <w:i w:val="0"/>
        <w:sz w:val="22"/>
      </w:rPr>
    </w:lvl>
    <w:lvl w:ilvl="3">
      <w:start w:val="1"/>
      <w:numFmt w:val="decimal"/>
      <w:isLgl/>
      <w:lvlText w:val="%1.%2.%3.%4"/>
      <w:lvlJc w:val="left"/>
      <w:pPr>
        <w:tabs>
          <w:tab w:val="num" w:pos="-2608"/>
        </w:tabs>
        <w:ind w:left="-2608" w:hanging="850"/>
      </w:pPr>
      <w:rPr>
        <w:rFonts w:ascii="Times New Roman" w:hAnsi="Times New Roman" w:hint="default"/>
        <w:b/>
        <w:i w:val="0"/>
        <w:sz w:val="22"/>
      </w:rPr>
    </w:lvl>
    <w:lvl w:ilvl="4">
      <w:start w:val="1"/>
      <w:numFmt w:val="decimal"/>
      <w:isLgl/>
      <w:lvlText w:val="%1.%2.%3.%4.%5"/>
      <w:lvlJc w:val="left"/>
      <w:pPr>
        <w:tabs>
          <w:tab w:val="num" w:pos="-1616"/>
        </w:tabs>
        <w:ind w:left="-1616" w:hanging="992"/>
      </w:pPr>
      <w:rPr>
        <w:rFonts w:ascii="Times New Roman" w:hAnsi="Times New Roman" w:hint="default"/>
        <w:b/>
        <w:i w:val="0"/>
        <w:sz w:val="22"/>
        <w:szCs w:val="22"/>
      </w:rPr>
    </w:lvl>
    <w:lvl w:ilvl="5">
      <w:start w:val="1"/>
      <w:numFmt w:val="decimal"/>
      <w:lvlText w:val="%1.%2.%3.%4.%5.%6"/>
      <w:lvlJc w:val="left"/>
      <w:pPr>
        <w:tabs>
          <w:tab w:val="num" w:pos="-3724"/>
        </w:tabs>
        <w:ind w:left="-3724" w:hanging="1152"/>
      </w:pPr>
      <w:rPr>
        <w:rFonts w:hint="default"/>
      </w:rPr>
    </w:lvl>
    <w:lvl w:ilvl="6">
      <w:start w:val="1"/>
      <w:numFmt w:val="decimal"/>
      <w:lvlText w:val="%1.%2.%3.%4.%5.%6.%7"/>
      <w:lvlJc w:val="left"/>
      <w:pPr>
        <w:tabs>
          <w:tab w:val="num" w:pos="-3580"/>
        </w:tabs>
        <w:ind w:left="-3580" w:hanging="1296"/>
      </w:pPr>
      <w:rPr>
        <w:rFonts w:hint="default"/>
      </w:rPr>
    </w:lvl>
    <w:lvl w:ilvl="7">
      <w:start w:val="1"/>
      <w:numFmt w:val="decimal"/>
      <w:lvlText w:val="%1.%2.%3.%4.%5.%6.%7.%8"/>
      <w:lvlJc w:val="left"/>
      <w:pPr>
        <w:tabs>
          <w:tab w:val="num" w:pos="-3436"/>
        </w:tabs>
        <w:ind w:left="-3436" w:hanging="1440"/>
      </w:pPr>
      <w:rPr>
        <w:rFonts w:hint="default"/>
      </w:rPr>
    </w:lvl>
    <w:lvl w:ilvl="8">
      <w:start w:val="1"/>
      <w:numFmt w:val="decimal"/>
      <w:lvlText w:val="%1.%2.%3.%4.%5.%6.%7.%8.%9"/>
      <w:lvlJc w:val="left"/>
      <w:pPr>
        <w:tabs>
          <w:tab w:val="num" w:pos="-3292"/>
        </w:tabs>
        <w:ind w:left="-3292" w:hanging="1584"/>
      </w:pPr>
      <w:rPr>
        <w:rFonts w:hint="default"/>
      </w:rPr>
    </w:lvl>
  </w:abstractNum>
  <w:abstractNum w:abstractNumId="34">
    <w:nsid w:val="4DC41BE5"/>
    <w:multiLevelType w:val="hybridMultilevel"/>
    <w:tmpl w:val="3ADA2F96"/>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nsid w:val="51B4392D"/>
    <w:multiLevelType w:val="singleLevel"/>
    <w:tmpl w:val="E8242B96"/>
    <w:lvl w:ilvl="0">
      <w:start w:val="1"/>
      <w:numFmt w:val="upperLetter"/>
      <w:pStyle w:val="st"/>
      <w:lvlText w:val="(%1)"/>
      <w:lvlJc w:val="left"/>
      <w:pPr>
        <w:tabs>
          <w:tab w:val="num" w:pos="709"/>
        </w:tabs>
        <w:ind w:left="709" w:hanging="709"/>
      </w:pPr>
    </w:lvl>
  </w:abstractNum>
  <w:abstractNum w:abstractNumId="36">
    <w:nsid w:val="5B4E0A1D"/>
    <w:multiLevelType w:val="hybridMultilevel"/>
    <w:tmpl w:val="BB2C0BF4"/>
    <w:lvl w:ilvl="0" w:tplc="588C7BD2">
      <w:start w:val="1"/>
      <w:numFmt w:val="upp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nsid w:val="5EF65F9D"/>
    <w:multiLevelType w:val="hybridMultilevel"/>
    <w:tmpl w:val="9A9A8DE0"/>
    <w:lvl w:ilvl="0" w:tplc="0FD83A42">
      <w:start w:val="1"/>
      <w:numFmt w:val="lowerRoman"/>
      <w:lvlText w:val="(%1)"/>
      <w:lvlJc w:val="left"/>
      <w:pPr>
        <w:tabs>
          <w:tab w:val="num" w:pos="2149"/>
        </w:tabs>
        <w:ind w:left="2127" w:hanging="338"/>
      </w:pPr>
      <w:rPr>
        <w:rFonts w:hint="default"/>
      </w:rPr>
    </w:lvl>
    <w:lvl w:ilvl="1" w:tplc="55B21D72" w:tentative="1">
      <w:start w:val="1"/>
      <w:numFmt w:val="lowerLetter"/>
      <w:lvlText w:val="%2."/>
      <w:lvlJc w:val="left"/>
      <w:pPr>
        <w:tabs>
          <w:tab w:val="num" w:pos="2149"/>
        </w:tabs>
        <w:ind w:left="2149" w:hanging="360"/>
      </w:pPr>
    </w:lvl>
    <w:lvl w:ilvl="2" w:tplc="020A8D8A" w:tentative="1">
      <w:start w:val="1"/>
      <w:numFmt w:val="lowerRoman"/>
      <w:lvlText w:val="%3."/>
      <w:lvlJc w:val="right"/>
      <w:pPr>
        <w:tabs>
          <w:tab w:val="num" w:pos="2869"/>
        </w:tabs>
        <w:ind w:left="2869" w:hanging="180"/>
      </w:pPr>
    </w:lvl>
    <w:lvl w:ilvl="3" w:tplc="525E629C" w:tentative="1">
      <w:start w:val="1"/>
      <w:numFmt w:val="decimal"/>
      <w:lvlText w:val="%4."/>
      <w:lvlJc w:val="left"/>
      <w:pPr>
        <w:tabs>
          <w:tab w:val="num" w:pos="3589"/>
        </w:tabs>
        <w:ind w:left="3589" w:hanging="360"/>
      </w:pPr>
    </w:lvl>
    <w:lvl w:ilvl="4" w:tplc="9616662A" w:tentative="1">
      <w:start w:val="1"/>
      <w:numFmt w:val="lowerLetter"/>
      <w:lvlText w:val="%5."/>
      <w:lvlJc w:val="left"/>
      <w:pPr>
        <w:tabs>
          <w:tab w:val="num" w:pos="4309"/>
        </w:tabs>
        <w:ind w:left="4309" w:hanging="360"/>
      </w:pPr>
    </w:lvl>
    <w:lvl w:ilvl="5" w:tplc="BE1CBF62" w:tentative="1">
      <w:start w:val="1"/>
      <w:numFmt w:val="lowerRoman"/>
      <w:lvlText w:val="%6."/>
      <w:lvlJc w:val="right"/>
      <w:pPr>
        <w:tabs>
          <w:tab w:val="num" w:pos="5029"/>
        </w:tabs>
        <w:ind w:left="5029" w:hanging="180"/>
      </w:pPr>
    </w:lvl>
    <w:lvl w:ilvl="6" w:tplc="A366E91A" w:tentative="1">
      <w:start w:val="1"/>
      <w:numFmt w:val="decimal"/>
      <w:lvlText w:val="%7."/>
      <w:lvlJc w:val="left"/>
      <w:pPr>
        <w:tabs>
          <w:tab w:val="num" w:pos="5749"/>
        </w:tabs>
        <w:ind w:left="5749" w:hanging="360"/>
      </w:pPr>
    </w:lvl>
    <w:lvl w:ilvl="7" w:tplc="51500144" w:tentative="1">
      <w:start w:val="1"/>
      <w:numFmt w:val="lowerLetter"/>
      <w:lvlText w:val="%8."/>
      <w:lvlJc w:val="left"/>
      <w:pPr>
        <w:tabs>
          <w:tab w:val="num" w:pos="6469"/>
        </w:tabs>
        <w:ind w:left="6469" w:hanging="360"/>
      </w:pPr>
    </w:lvl>
    <w:lvl w:ilvl="8" w:tplc="0F6AA006" w:tentative="1">
      <w:start w:val="1"/>
      <w:numFmt w:val="lowerRoman"/>
      <w:lvlText w:val="%9."/>
      <w:lvlJc w:val="right"/>
      <w:pPr>
        <w:tabs>
          <w:tab w:val="num" w:pos="7189"/>
        </w:tabs>
        <w:ind w:left="7189" w:hanging="180"/>
      </w:pPr>
    </w:lvl>
  </w:abstractNum>
  <w:abstractNum w:abstractNumId="38">
    <w:nsid w:val="62202212"/>
    <w:multiLevelType w:val="hybridMultilevel"/>
    <w:tmpl w:val="A12A79D6"/>
    <w:lvl w:ilvl="0" w:tplc="9A9CC7DE">
      <w:start w:val="1"/>
      <w:numFmt w:val="bullet"/>
      <w:pStyle w:val="Seznamsodrkami3"/>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9">
    <w:nsid w:val="643C1263"/>
    <w:multiLevelType w:val="hybridMultilevel"/>
    <w:tmpl w:val="6ACCA8E6"/>
    <w:lvl w:ilvl="0" w:tplc="4EDC9DFA">
      <w:start w:val="1"/>
      <w:numFmt w:val="lowerLetter"/>
      <w:lvlText w:val="%1)"/>
      <w:lvlJc w:val="left"/>
      <w:pPr>
        <w:tabs>
          <w:tab w:val="num" w:pos="360"/>
        </w:tabs>
        <w:ind w:left="360" w:hanging="360"/>
      </w:pPr>
      <w:rPr>
        <w:rFonts w:hint="default"/>
      </w:rPr>
    </w:lvl>
    <w:lvl w:ilvl="1" w:tplc="04050003">
      <w:start w:val="1"/>
      <w:numFmt w:val="lowerRoman"/>
      <w:lvlText w:val="(%2)"/>
      <w:lvlJc w:val="left"/>
      <w:pPr>
        <w:tabs>
          <w:tab w:val="num" w:pos="1080"/>
        </w:tabs>
        <w:ind w:left="1080" w:hanging="360"/>
      </w:pPr>
      <w:rPr>
        <w:rFonts w:ascii="Times New Roman" w:eastAsia="Times New Roman" w:hAnsi="Times New Roman" w:cs="Times New Roman"/>
      </w:rPr>
    </w:lvl>
    <w:lvl w:ilvl="2" w:tplc="04050005">
      <w:start w:val="1"/>
      <w:numFmt w:val="lowerRoman"/>
      <w:lvlText w:val="(%3)"/>
      <w:lvlJc w:val="left"/>
      <w:pPr>
        <w:tabs>
          <w:tab w:val="num" w:pos="2340"/>
        </w:tabs>
        <w:ind w:left="2340" w:hanging="720"/>
      </w:pPr>
      <w:rPr>
        <w:rFonts w:hint="default"/>
      </w:rPr>
    </w:lvl>
    <w:lvl w:ilvl="3" w:tplc="04050001">
      <w:start w:val="1"/>
      <w:numFmt w:val="bullet"/>
      <w:lvlText w:val=""/>
      <w:lvlJc w:val="left"/>
      <w:pPr>
        <w:tabs>
          <w:tab w:val="num" w:pos="2520"/>
        </w:tabs>
        <w:ind w:left="2520" w:hanging="360"/>
      </w:pPr>
      <w:rPr>
        <w:rFonts w:ascii="Symbol" w:hAnsi="Symbol" w:hint="default"/>
        <w:sz w:val="24"/>
      </w:r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nsid w:val="64B712B7"/>
    <w:multiLevelType w:val="multilevel"/>
    <w:tmpl w:val="DB0A9230"/>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41">
    <w:nsid w:val="65D31E55"/>
    <w:multiLevelType w:val="multilevel"/>
    <w:tmpl w:val="14EC1328"/>
    <w:lvl w:ilvl="0">
      <w:start w:val="1"/>
      <w:numFmt w:val="lowerLetter"/>
      <w:lvlText w:val="(%1)"/>
      <w:lvlJc w:val="left"/>
      <w:pPr>
        <w:tabs>
          <w:tab w:val="num" w:pos="1455"/>
        </w:tabs>
        <w:ind w:left="1455" w:hanging="73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2">
    <w:nsid w:val="672C5DD4"/>
    <w:multiLevelType w:val="multilevel"/>
    <w:tmpl w:val="1D1287EC"/>
    <w:lvl w:ilvl="0">
      <w:start w:val="1"/>
      <w:numFmt w:val="decimal"/>
      <w:lvlText w:val="%1."/>
      <w:lvlJc w:val="left"/>
      <w:pPr>
        <w:tabs>
          <w:tab w:val="num" w:pos="567"/>
        </w:tabs>
        <w:ind w:left="567" w:hanging="567"/>
      </w:pPr>
      <w:rPr>
        <w:rFonts w:ascii="Arial" w:hAnsi="Arial" w:cs="Arial" w:hint="default"/>
        <w:b w:val="0"/>
        <w:i w:val="0"/>
        <w:sz w:val="20"/>
        <w:szCs w:val="20"/>
        <w:u w:val="none"/>
      </w:rPr>
    </w:lvl>
    <w:lvl w:ilvl="1">
      <w:start w:val="1"/>
      <w:numFmt w:val="decimal"/>
      <w:lvlText w:val="%1.%2"/>
      <w:lvlJc w:val="left"/>
      <w:pPr>
        <w:tabs>
          <w:tab w:val="num" w:pos="567"/>
        </w:tabs>
        <w:ind w:left="567" w:hanging="567"/>
      </w:pPr>
      <w:rPr>
        <w:rFonts w:ascii="Arial" w:hAnsi="Arial" w:cs="Arial" w:hint="default"/>
        <w:b w:val="0"/>
        <w:i w:val="0"/>
        <w:sz w:val="20"/>
        <w:szCs w:val="20"/>
      </w:rPr>
    </w:lvl>
    <w:lvl w:ilvl="2">
      <w:start w:val="1"/>
      <w:numFmt w:val="decimal"/>
      <w:lvlText w:val="%1.%2.%3"/>
      <w:lvlJc w:val="left"/>
      <w:pPr>
        <w:tabs>
          <w:tab w:val="num" w:pos="1287"/>
        </w:tabs>
        <w:ind w:left="924" w:hanging="357"/>
      </w:pPr>
      <w:rPr>
        <w:rFonts w:ascii="Arial" w:hAnsi="Arial" w:cs="Arial" w:hint="default"/>
        <w:b w:val="0"/>
        <w:i w:val="0"/>
        <w:sz w:val="20"/>
        <w:szCs w:val="20"/>
      </w:rPr>
    </w:lvl>
    <w:lvl w:ilvl="3">
      <w:start w:val="1"/>
      <w:numFmt w:val="decimal"/>
      <w:lvlText w:val="%1.%2.%3.%4"/>
      <w:lvlJc w:val="left"/>
      <w:pPr>
        <w:tabs>
          <w:tab w:val="num" w:pos="907"/>
        </w:tabs>
        <w:ind w:left="907" w:hanging="907"/>
      </w:pPr>
    </w:lvl>
    <w:lvl w:ilvl="4">
      <w:start w:val="1"/>
      <w:numFmt w:val="decimal"/>
      <w:pStyle w:val="Text"/>
      <w:lvlText w:val="(%5)"/>
      <w:lvlJc w:val="left"/>
      <w:pPr>
        <w:tabs>
          <w:tab w:val="num" w:pos="567"/>
        </w:tabs>
        <w:ind w:left="567" w:hanging="567"/>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nsid w:val="6A00484D"/>
    <w:multiLevelType w:val="hybridMultilevel"/>
    <w:tmpl w:val="29061A14"/>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4">
    <w:nsid w:val="6A202713"/>
    <w:multiLevelType w:val="multilevel"/>
    <w:tmpl w:val="FF868146"/>
    <w:lvl w:ilvl="0">
      <w:start w:val="1"/>
      <w:numFmt w:val="lowerLetter"/>
      <w:lvlText w:val="(%1)"/>
      <w:lvlJc w:val="left"/>
      <w:pPr>
        <w:tabs>
          <w:tab w:val="num" w:pos="1695"/>
        </w:tabs>
        <w:ind w:left="1695" w:hanging="735"/>
      </w:pPr>
      <w:rPr>
        <w:rFonts w:hint="default"/>
      </w:rPr>
    </w:lvl>
    <w:lvl w:ilvl="1">
      <w:start w:val="1"/>
      <w:numFmt w:val="lowerRoman"/>
      <w:lvlText w:val="(%2)"/>
      <w:lvlJc w:val="left"/>
      <w:pPr>
        <w:tabs>
          <w:tab w:val="num" w:pos="2415"/>
        </w:tabs>
        <w:ind w:left="2415" w:hanging="735"/>
      </w:pPr>
      <w:rPr>
        <w:rFonts w:hint="default"/>
      </w:rPr>
    </w:lvl>
    <w:lvl w:ilvl="2">
      <w:start w:val="1"/>
      <w:numFmt w:val="lowerRoman"/>
      <w:lvlText w:val="%3."/>
      <w:lvlJc w:val="right"/>
      <w:pPr>
        <w:tabs>
          <w:tab w:val="num" w:pos="2760"/>
        </w:tabs>
        <w:ind w:left="2760" w:hanging="180"/>
      </w:pPr>
    </w:lvl>
    <w:lvl w:ilvl="3">
      <w:start w:val="1"/>
      <w:numFmt w:val="decimal"/>
      <w:lvlText w:val="%4."/>
      <w:lvlJc w:val="left"/>
      <w:pPr>
        <w:tabs>
          <w:tab w:val="num" w:pos="3480"/>
        </w:tabs>
        <w:ind w:left="3480" w:hanging="360"/>
      </w:pPr>
    </w:lvl>
    <w:lvl w:ilvl="4">
      <w:start w:val="1"/>
      <w:numFmt w:val="lowerLetter"/>
      <w:lvlText w:val="%5."/>
      <w:lvlJc w:val="left"/>
      <w:pPr>
        <w:tabs>
          <w:tab w:val="num" w:pos="4200"/>
        </w:tabs>
        <w:ind w:left="4200" w:hanging="360"/>
      </w:pPr>
    </w:lvl>
    <w:lvl w:ilvl="5">
      <w:start w:val="1"/>
      <w:numFmt w:val="lowerRoman"/>
      <w:lvlText w:val="%6."/>
      <w:lvlJc w:val="right"/>
      <w:pPr>
        <w:tabs>
          <w:tab w:val="num" w:pos="4920"/>
        </w:tabs>
        <w:ind w:left="4920" w:hanging="180"/>
      </w:pPr>
    </w:lvl>
    <w:lvl w:ilvl="6">
      <w:start w:val="1"/>
      <w:numFmt w:val="decimal"/>
      <w:lvlText w:val="%7."/>
      <w:lvlJc w:val="left"/>
      <w:pPr>
        <w:tabs>
          <w:tab w:val="num" w:pos="5640"/>
        </w:tabs>
        <w:ind w:left="5640" w:hanging="360"/>
      </w:pPr>
    </w:lvl>
    <w:lvl w:ilvl="7">
      <w:start w:val="1"/>
      <w:numFmt w:val="lowerLetter"/>
      <w:lvlText w:val="%8."/>
      <w:lvlJc w:val="left"/>
      <w:pPr>
        <w:tabs>
          <w:tab w:val="num" w:pos="6360"/>
        </w:tabs>
        <w:ind w:left="6360" w:hanging="360"/>
      </w:pPr>
    </w:lvl>
    <w:lvl w:ilvl="8">
      <w:start w:val="1"/>
      <w:numFmt w:val="lowerRoman"/>
      <w:lvlText w:val="%9."/>
      <w:lvlJc w:val="right"/>
      <w:pPr>
        <w:tabs>
          <w:tab w:val="num" w:pos="7080"/>
        </w:tabs>
        <w:ind w:left="7080" w:hanging="180"/>
      </w:pPr>
    </w:lvl>
  </w:abstractNum>
  <w:abstractNum w:abstractNumId="45">
    <w:nsid w:val="6C635ED0"/>
    <w:multiLevelType w:val="hybridMultilevel"/>
    <w:tmpl w:val="310AAAF0"/>
    <w:lvl w:ilvl="0" w:tplc="26B8AC64">
      <w:start w:val="1"/>
      <w:numFmt w:val="lowerRoman"/>
      <w:lvlText w:val="(%1)"/>
      <w:lvlJc w:val="left"/>
      <w:pPr>
        <w:ind w:left="2498" w:hanging="360"/>
      </w:pPr>
      <w:rPr>
        <w:rFonts w:hint="default"/>
      </w:rPr>
    </w:lvl>
    <w:lvl w:ilvl="1" w:tplc="04050019" w:tentative="1">
      <w:start w:val="1"/>
      <w:numFmt w:val="lowerLetter"/>
      <w:lvlText w:val="%2."/>
      <w:lvlJc w:val="left"/>
      <w:pPr>
        <w:ind w:left="3218" w:hanging="360"/>
      </w:pPr>
    </w:lvl>
    <w:lvl w:ilvl="2" w:tplc="0405001B" w:tentative="1">
      <w:start w:val="1"/>
      <w:numFmt w:val="lowerRoman"/>
      <w:lvlText w:val="%3."/>
      <w:lvlJc w:val="right"/>
      <w:pPr>
        <w:ind w:left="3938" w:hanging="180"/>
      </w:pPr>
    </w:lvl>
    <w:lvl w:ilvl="3" w:tplc="0405000F" w:tentative="1">
      <w:start w:val="1"/>
      <w:numFmt w:val="decimal"/>
      <w:lvlText w:val="%4."/>
      <w:lvlJc w:val="left"/>
      <w:pPr>
        <w:ind w:left="4658" w:hanging="360"/>
      </w:pPr>
    </w:lvl>
    <w:lvl w:ilvl="4" w:tplc="04050019" w:tentative="1">
      <w:start w:val="1"/>
      <w:numFmt w:val="lowerLetter"/>
      <w:lvlText w:val="%5."/>
      <w:lvlJc w:val="left"/>
      <w:pPr>
        <w:ind w:left="5378" w:hanging="360"/>
      </w:pPr>
    </w:lvl>
    <w:lvl w:ilvl="5" w:tplc="0405001B" w:tentative="1">
      <w:start w:val="1"/>
      <w:numFmt w:val="lowerRoman"/>
      <w:lvlText w:val="%6."/>
      <w:lvlJc w:val="right"/>
      <w:pPr>
        <w:ind w:left="6098" w:hanging="180"/>
      </w:pPr>
    </w:lvl>
    <w:lvl w:ilvl="6" w:tplc="0405000F" w:tentative="1">
      <w:start w:val="1"/>
      <w:numFmt w:val="decimal"/>
      <w:lvlText w:val="%7."/>
      <w:lvlJc w:val="left"/>
      <w:pPr>
        <w:ind w:left="6818" w:hanging="360"/>
      </w:pPr>
    </w:lvl>
    <w:lvl w:ilvl="7" w:tplc="04050019" w:tentative="1">
      <w:start w:val="1"/>
      <w:numFmt w:val="lowerLetter"/>
      <w:lvlText w:val="%8."/>
      <w:lvlJc w:val="left"/>
      <w:pPr>
        <w:ind w:left="7538" w:hanging="360"/>
      </w:pPr>
    </w:lvl>
    <w:lvl w:ilvl="8" w:tplc="0405001B" w:tentative="1">
      <w:start w:val="1"/>
      <w:numFmt w:val="lowerRoman"/>
      <w:lvlText w:val="%9."/>
      <w:lvlJc w:val="right"/>
      <w:pPr>
        <w:ind w:left="8258" w:hanging="180"/>
      </w:pPr>
    </w:lvl>
  </w:abstractNum>
  <w:abstractNum w:abstractNumId="46">
    <w:nsid w:val="6D4D7776"/>
    <w:multiLevelType w:val="hybridMultilevel"/>
    <w:tmpl w:val="54360D86"/>
    <w:lvl w:ilvl="0" w:tplc="04050015">
      <w:start w:val="1"/>
      <w:numFmt w:val="upperLetter"/>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7">
    <w:nsid w:val="6D6212B7"/>
    <w:multiLevelType w:val="hybridMultilevel"/>
    <w:tmpl w:val="FF3EAD62"/>
    <w:lvl w:ilvl="0" w:tplc="6D9C7A48">
      <w:start w:val="1"/>
      <w:numFmt w:val="lowerRoman"/>
      <w:lvlText w:val="(%1)"/>
      <w:lvlJc w:val="left"/>
      <w:pPr>
        <w:tabs>
          <w:tab w:val="num" w:pos="2149"/>
        </w:tabs>
        <w:ind w:left="2127" w:hanging="338"/>
      </w:pPr>
      <w:rPr>
        <w:rFonts w:hint="default"/>
      </w:rPr>
    </w:lvl>
    <w:lvl w:ilvl="1" w:tplc="04050019" w:tentative="1">
      <w:start w:val="1"/>
      <w:numFmt w:val="lowerLetter"/>
      <w:lvlText w:val="%2."/>
      <w:lvlJc w:val="left"/>
      <w:pPr>
        <w:tabs>
          <w:tab w:val="num" w:pos="2149"/>
        </w:tabs>
        <w:ind w:left="2149" w:hanging="360"/>
      </w:pPr>
    </w:lvl>
    <w:lvl w:ilvl="2" w:tplc="6D9C7A48">
      <w:start w:val="1"/>
      <w:numFmt w:val="lowerRoman"/>
      <w:lvlText w:val="(%3)"/>
      <w:lvlJc w:val="left"/>
      <w:pPr>
        <w:tabs>
          <w:tab w:val="num" w:pos="3049"/>
        </w:tabs>
        <w:ind w:left="3027" w:hanging="338"/>
      </w:pPr>
      <w:rPr>
        <w:rFonts w:hint="default"/>
      </w:r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48">
    <w:nsid w:val="6D65117E"/>
    <w:multiLevelType w:val="hybridMultilevel"/>
    <w:tmpl w:val="A37EB9E8"/>
    <w:lvl w:ilvl="0" w:tplc="CE86A27E">
      <w:start w:val="1"/>
      <w:numFmt w:val="lowerLetter"/>
      <w:lvlText w:val="(%1)"/>
      <w:lvlJc w:val="left"/>
      <w:pPr>
        <w:tabs>
          <w:tab w:val="num" w:pos="1778"/>
        </w:tabs>
        <w:ind w:left="1778" w:hanging="360"/>
      </w:pPr>
      <w:rPr>
        <w:rFonts w:hint="default"/>
      </w:rPr>
    </w:lvl>
    <w:lvl w:ilvl="1" w:tplc="43D6FA6C">
      <w:start w:val="1"/>
      <w:numFmt w:val="lowerLetter"/>
      <w:lvlText w:val="%2."/>
      <w:lvlJc w:val="left"/>
      <w:pPr>
        <w:tabs>
          <w:tab w:val="num" w:pos="2498"/>
        </w:tabs>
        <w:ind w:left="2498" w:hanging="360"/>
      </w:pPr>
    </w:lvl>
    <w:lvl w:ilvl="2" w:tplc="A1A6DE84" w:tentative="1">
      <w:start w:val="1"/>
      <w:numFmt w:val="lowerRoman"/>
      <w:lvlText w:val="%3."/>
      <w:lvlJc w:val="right"/>
      <w:pPr>
        <w:tabs>
          <w:tab w:val="num" w:pos="3218"/>
        </w:tabs>
        <w:ind w:left="3218" w:hanging="180"/>
      </w:pPr>
    </w:lvl>
    <w:lvl w:ilvl="3" w:tplc="1D34BD46" w:tentative="1">
      <w:start w:val="1"/>
      <w:numFmt w:val="decimal"/>
      <w:lvlText w:val="%4."/>
      <w:lvlJc w:val="left"/>
      <w:pPr>
        <w:tabs>
          <w:tab w:val="num" w:pos="3938"/>
        </w:tabs>
        <w:ind w:left="3938" w:hanging="360"/>
      </w:pPr>
    </w:lvl>
    <w:lvl w:ilvl="4" w:tplc="D562B6C6" w:tentative="1">
      <w:start w:val="1"/>
      <w:numFmt w:val="lowerLetter"/>
      <w:lvlText w:val="%5."/>
      <w:lvlJc w:val="left"/>
      <w:pPr>
        <w:tabs>
          <w:tab w:val="num" w:pos="4658"/>
        </w:tabs>
        <w:ind w:left="4658" w:hanging="360"/>
      </w:pPr>
    </w:lvl>
    <w:lvl w:ilvl="5" w:tplc="6364610A" w:tentative="1">
      <w:start w:val="1"/>
      <w:numFmt w:val="lowerRoman"/>
      <w:lvlText w:val="%6."/>
      <w:lvlJc w:val="right"/>
      <w:pPr>
        <w:tabs>
          <w:tab w:val="num" w:pos="5378"/>
        </w:tabs>
        <w:ind w:left="5378" w:hanging="180"/>
      </w:pPr>
    </w:lvl>
    <w:lvl w:ilvl="6" w:tplc="1B46ADF6" w:tentative="1">
      <w:start w:val="1"/>
      <w:numFmt w:val="decimal"/>
      <w:lvlText w:val="%7."/>
      <w:lvlJc w:val="left"/>
      <w:pPr>
        <w:tabs>
          <w:tab w:val="num" w:pos="6098"/>
        </w:tabs>
        <w:ind w:left="6098" w:hanging="360"/>
      </w:pPr>
    </w:lvl>
    <w:lvl w:ilvl="7" w:tplc="64FE0174" w:tentative="1">
      <w:start w:val="1"/>
      <w:numFmt w:val="lowerLetter"/>
      <w:lvlText w:val="%8."/>
      <w:lvlJc w:val="left"/>
      <w:pPr>
        <w:tabs>
          <w:tab w:val="num" w:pos="6818"/>
        </w:tabs>
        <w:ind w:left="6818" w:hanging="360"/>
      </w:pPr>
    </w:lvl>
    <w:lvl w:ilvl="8" w:tplc="079AF514" w:tentative="1">
      <w:start w:val="1"/>
      <w:numFmt w:val="lowerRoman"/>
      <w:lvlText w:val="%9."/>
      <w:lvlJc w:val="right"/>
      <w:pPr>
        <w:tabs>
          <w:tab w:val="num" w:pos="7538"/>
        </w:tabs>
        <w:ind w:left="7538" w:hanging="180"/>
      </w:pPr>
    </w:lvl>
  </w:abstractNum>
  <w:abstractNum w:abstractNumId="49">
    <w:nsid w:val="6F071FCF"/>
    <w:multiLevelType w:val="hybridMultilevel"/>
    <w:tmpl w:val="20FA8806"/>
    <w:lvl w:ilvl="0" w:tplc="8834B6BC">
      <w:start w:val="1"/>
      <w:numFmt w:val="lowerLetter"/>
      <w:lvlText w:val="(%1)"/>
      <w:lvlJc w:val="left"/>
      <w:pPr>
        <w:tabs>
          <w:tab w:val="num" w:pos="2138"/>
        </w:tabs>
        <w:ind w:left="2138" w:hanging="360"/>
      </w:pPr>
      <w:rPr>
        <w:rFonts w:hint="default"/>
      </w:rPr>
    </w:lvl>
    <w:lvl w:ilvl="1" w:tplc="DDD27494" w:tentative="1">
      <w:start w:val="1"/>
      <w:numFmt w:val="lowerLetter"/>
      <w:lvlText w:val="%2."/>
      <w:lvlJc w:val="left"/>
      <w:pPr>
        <w:tabs>
          <w:tab w:val="num" w:pos="1440"/>
        </w:tabs>
        <w:ind w:left="1440" w:hanging="360"/>
      </w:pPr>
    </w:lvl>
    <w:lvl w:ilvl="2" w:tplc="ABE602A2" w:tentative="1">
      <w:start w:val="1"/>
      <w:numFmt w:val="lowerRoman"/>
      <w:lvlText w:val="%3."/>
      <w:lvlJc w:val="right"/>
      <w:pPr>
        <w:tabs>
          <w:tab w:val="num" w:pos="2160"/>
        </w:tabs>
        <w:ind w:left="2160" w:hanging="180"/>
      </w:pPr>
    </w:lvl>
    <w:lvl w:ilvl="3" w:tplc="78CA41E8" w:tentative="1">
      <w:start w:val="1"/>
      <w:numFmt w:val="decimal"/>
      <w:lvlText w:val="%4."/>
      <w:lvlJc w:val="left"/>
      <w:pPr>
        <w:tabs>
          <w:tab w:val="num" w:pos="2880"/>
        </w:tabs>
        <w:ind w:left="2880" w:hanging="360"/>
      </w:pPr>
    </w:lvl>
    <w:lvl w:ilvl="4" w:tplc="EC3AF0A2" w:tentative="1">
      <w:start w:val="1"/>
      <w:numFmt w:val="lowerLetter"/>
      <w:lvlText w:val="%5."/>
      <w:lvlJc w:val="left"/>
      <w:pPr>
        <w:tabs>
          <w:tab w:val="num" w:pos="3600"/>
        </w:tabs>
        <w:ind w:left="3600" w:hanging="360"/>
      </w:pPr>
    </w:lvl>
    <w:lvl w:ilvl="5" w:tplc="2E4ED2E2" w:tentative="1">
      <w:start w:val="1"/>
      <w:numFmt w:val="lowerRoman"/>
      <w:lvlText w:val="%6."/>
      <w:lvlJc w:val="right"/>
      <w:pPr>
        <w:tabs>
          <w:tab w:val="num" w:pos="4320"/>
        </w:tabs>
        <w:ind w:left="4320" w:hanging="180"/>
      </w:pPr>
    </w:lvl>
    <w:lvl w:ilvl="6" w:tplc="9E2C7DEA" w:tentative="1">
      <w:start w:val="1"/>
      <w:numFmt w:val="decimal"/>
      <w:lvlText w:val="%7."/>
      <w:lvlJc w:val="left"/>
      <w:pPr>
        <w:tabs>
          <w:tab w:val="num" w:pos="5040"/>
        </w:tabs>
        <w:ind w:left="5040" w:hanging="360"/>
      </w:pPr>
    </w:lvl>
    <w:lvl w:ilvl="7" w:tplc="19C6238A" w:tentative="1">
      <w:start w:val="1"/>
      <w:numFmt w:val="lowerLetter"/>
      <w:lvlText w:val="%8."/>
      <w:lvlJc w:val="left"/>
      <w:pPr>
        <w:tabs>
          <w:tab w:val="num" w:pos="5760"/>
        </w:tabs>
        <w:ind w:left="5760" w:hanging="360"/>
      </w:pPr>
    </w:lvl>
    <w:lvl w:ilvl="8" w:tplc="A6BC0576" w:tentative="1">
      <w:start w:val="1"/>
      <w:numFmt w:val="lowerRoman"/>
      <w:lvlText w:val="%9."/>
      <w:lvlJc w:val="right"/>
      <w:pPr>
        <w:tabs>
          <w:tab w:val="num" w:pos="6480"/>
        </w:tabs>
        <w:ind w:left="6480" w:hanging="180"/>
      </w:pPr>
    </w:lvl>
  </w:abstractNum>
  <w:abstractNum w:abstractNumId="50">
    <w:nsid w:val="712B492D"/>
    <w:multiLevelType w:val="hybridMultilevel"/>
    <w:tmpl w:val="0FEC4CF6"/>
    <w:lvl w:ilvl="0" w:tplc="9854614C">
      <w:start w:val="1"/>
      <w:numFmt w:val="lowerRoman"/>
      <w:lvlText w:val="(%1)"/>
      <w:lvlJc w:val="left"/>
      <w:pPr>
        <w:tabs>
          <w:tab w:val="num" w:pos="3927"/>
        </w:tabs>
        <w:ind w:left="3927" w:hanging="1080"/>
      </w:pPr>
      <w:rPr>
        <w:rFonts w:hint="default"/>
      </w:rPr>
    </w:lvl>
    <w:lvl w:ilvl="1" w:tplc="04050019" w:tentative="1">
      <w:start w:val="1"/>
      <w:numFmt w:val="lowerLetter"/>
      <w:lvlText w:val="%2."/>
      <w:lvlJc w:val="left"/>
      <w:pPr>
        <w:tabs>
          <w:tab w:val="num" w:pos="3567"/>
        </w:tabs>
        <w:ind w:left="3567" w:hanging="360"/>
      </w:pPr>
    </w:lvl>
    <w:lvl w:ilvl="2" w:tplc="0405001B" w:tentative="1">
      <w:start w:val="1"/>
      <w:numFmt w:val="lowerRoman"/>
      <w:lvlText w:val="%3."/>
      <w:lvlJc w:val="right"/>
      <w:pPr>
        <w:tabs>
          <w:tab w:val="num" w:pos="4287"/>
        </w:tabs>
        <w:ind w:left="4287" w:hanging="180"/>
      </w:pPr>
    </w:lvl>
    <w:lvl w:ilvl="3" w:tplc="0405000F" w:tentative="1">
      <w:start w:val="1"/>
      <w:numFmt w:val="decimal"/>
      <w:lvlText w:val="%4."/>
      <w:lvlJc w:val="left"/>
      <w:pPr>
        <w:tabs>
          <w:tab w:val="num" w:pos="5007"/>
        </w:tabs>
        <w:ind w:left="5007" w:hanging="360"/>
      </w:pPr>
    </w:lvl>
    <w:lvl w:ilvl="4" w:tplc="04050019" w:tentative="1">
      <w:start w:val="1"/>
      <w:numFmt w:val="lowerLetter"/>
      <w:lvlText w:val="%5."/>
      <w:lvlJc w:val="left"/>
      <w:pPr>
        <w:tabs>
          <w:tab w:val="num" w:pos="5727"/>
        </w:tabs>
        <w:ind w:left="5727" w:hanging="360"/>
      </w:pPr>
    </w:lvl>
    <w:lvl w:ilvl="5" w:tplc="0405001B" w:tentative="1">
      <w:start w:val="1"/>
      <w:numFmt w:val="lowerRoman"/>
      <w:lvlText w:val="%6."/>
      <w:lvlJc w:val="right"/>
      <w:pPr>
        <w:tabs>
          <w:tab w:val="num" w:pos="6447"/>
        </w:tabs>
        <w:ind w:left="6447" w:hanging="180"/>
      </w:pPr>
    </w:lvl>
    <w:lvl w:ilvl="6" w:tplc="0405000F" w:tentative="1">
      <w:start w:val="1"/>
      <w:numFmt w:val="decimal"/>
      <w:lvlText w:val="%7."/>
      <w:lvlJc w:val="left"/>
      <w:pPr>
        <w:tabs>
          <w:tab w:val="num" w:pos="7167"/>
        </w:tabs>
        <w:ind w:left="7167" w:hanging="360"/>
      </w:pPr>
    </w:lvl>
    <w:lvl w:ilvl="7" w:tplc="04050019" w:tentative="1">
      <w:start w:val="1"/>
      <w:numFmt w:val="lowerLetter"/>
      <w:lvlText w:val="%8."/>
      <w:lvlJc w:val="left"/>
      <w:pPr>
        <w:tabs>
          <w:tab w:val="num" w:pos="7887"/>
        </w:tabs>
        <w:ind w:left="7887" w:hanging="360"/>
      </w:pPr>
    </w:lvl>
    <w:lvl w:ilvl="8" w:tplc="0405001B" w:tentative="1">
      <w:start w:val="1"/>
      <w:numFmt w:val="lowerRoman"/>
      <w:lvlText w:val="%9."/>
      <w:lvlJc w:val="right"/>
      <w:pPr>
        <w:tabs>
          <w:tab w:val="num" w:pos="8607"/>
        </w:tabs>
        <w:ind w:left="8607" w:hanging="180"/>
      </w:pPr>
    </w:lvl>
  </w:abstractNum>
  <w:abstractNum w:abstractNumId="51">
    <w:nsid w:val="7218449E"/>
    <w:multiLevelType w:val="hybridMultilevel"/>
    <w:tmpl w:val="3B768168"/>
    <w:lvl w:ilvl="0" w:tplc="3E361C74">
      <w:start w:val="1"/>
      <w:numFmt w:val="lowerRoman"/>
      <w:lvlText w:val="(%1)"/>
      <w:lvlJc w:val="left"/>
      <w:pPr>
        <w:tabs>
          <w:tab w:val="num" w:pos="2138"/>
        </w:tabs>
        <w:ind w:left="2138"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nsid w:val="73B53C99"/>
    <w:multiLevelType w:val="hybridMultilevel"/>
    <w:tmpl w:val="F3F8F226"/>
    <w:lvl w:ilvl="0" w:tplc="D60E5398">
      <w:start w:val="1"/>
      <w:numFmt w:val="lowerLetter"/>
      <w:lvlText w:val="(%1)"/>
      <w:lvlJc w:val="left"/>
      <w:pPr>
        <w:tabs>
          <w:tab w:val="num" w:pos="1778"/>
        </w:tabs>
        <w:ind w:left="1778" w:hanging="360"/>
      </w:pPr>
      <w:rPr>
        <w:rFonts w:hint="default"/>
      </w:rPr>
    </w:lvl>
    <w:lvl w:ilvl="1" w:tplc="636204F4" w:tentative="1">
      <w:start w:val="1"/>
      <w:numFmt w:val="lowerLetter"/>
      <w:lvlText w:val="%2."/>
      <w:lvlJc w:val="left"/>
      <w:pPr>
        <w:tabs>
          <w:tab w:val="num" w:pos="1440"/>
        </w:tabs>
        <w:ind w:left="1440" w:hanging="360"/>
      </w:pPr>
    </w:lvl>
    <w:lvl w:ilvl="2" w:tplc="85660832" w:tentative="1">
      <w:start w:val="1"/>
      <w:numFmt w:val="lowerRoman"/>
      <w:lvlText w:val="%3."/>
      <w:lvlJc w:val="right"/>
      <w:pPr>
        <w:tabs>
          <w:tab w:val="num" w:pos="2160"/>
        </w:tabs>
        <w:ind w:left="2160" w:hanging="180"/>
      </w:pPr>
    </w:lvl>
    <w:lvl w:ilvl="3" w:tplc="E848AC3C" w:tentative="1">
      <w:start w:val="1"/>
      <w:numFmt w:val="decimal"/>
      <w:lvlText w:val="%4."/>
      <w:lvlJc w:val="left"/>
      <w:pPr>
        <w:tabs>
          <w:tab w:val="num" w:pos="2880"/>
        </w:tabs>
        <w:ind w:left="2880" w:hanging="360"/>
      </w:pPr>
    </w:lvl>
    <w:lvl w:ilvl="4" w:tplc="00C87A0E" w:tentative="1">
      <w:start w:val="1"/>
      <w:numFmt w:val="lowerLetter"/>
      <w:lvlText w:val="%5."/>
      <w:lvlJc w:val="left"/>
      <w:pPr>
        <w:tabs>
          <w:tab w:val="num" w:pos="3600"/>
        </w:tabs>
        <w:ind w:left="3600" w:hanging="360"/>
      </w:pPr>
    </w:lvl>
    <w:lvl w:ilvl="5" w:tplc="E940F698" w:tentative="1">
      <w:start w:val="1"/>
      <w:numFmt w:val="lowerRoman"/>
      <w:lvlText w:val="%6."/>
      <w:lvlJc w:val="right"/>
      <w:pPr>
        <w:tabs>
          <w:tab w:val="num" w:pos="4320"/>
        </w:tabs>
        <w:ind w:left="4320" w:hanging="180"/>
      </w:pPr>
    </w:lvl>
    <w:lvl w:ilvl="6" w:tplc="B0BA70A4" w:tentative="1">
      <w:start w:val="1"/>
      <w:numFmt w:val="decimal"/>
      <w:lvlText w:val="%7."/>
      <w:lvlJc w:val="left"/>
      <w:pPr>
        <w:tabs>
          <w:tab w:val="num" w:pos="5040"/>
        </w:tabs>
        <w:ind w:left="5040" w:hanging="360"/>
      </w:pPr>
    </w:lvl>
    <w:lvl w:ilvl="7" w:tplc="D00E4622" w:tentative="1">
      <w:start w:val="1"/>
      <w:numFmt w:val="lowerLetter"/>
      <w:lvlText w:val="%8."/>
      <w:lvlJc w:val="left"/>
      <w:pPr>
        <w:tabs>
          <w:tab w:val="num" w:pos="5760"/>
        </w:tabs>
        <w:ind w:left="5760" w:hanging="360"/>
      </w:pPr>
    </w:lvl>
    <w:lvl w:ilvl="8" w:tplc="D4D4688A" w:tentative="1">
      <w:start w:val="1"/>
      <w:numFmt w:val="lowerRoman"/>
      <w:lvlText w:val="%9."/>
      <w:lvlJc w:val="right"/>
      <w:pPr>
        <w:tabs>
          <w:tab w:val="num" w:pos="6480"/>
        </w:tabs>
        <w:ind w:left="6480" w:hanging="180"/>
      </w:pPr>
    </w:lvl>
  </w:abstractNum>
  <w:abstractNum w:abstractNumId="53">
    <w:nsid w:val="7685168D"/>
    <w:multiLevelType w:val="hybridMultilevel"/>
    <w:tmpl w:val="29061A14"/>
    <w:lvl w:ilvl="0" w:tplc="0405000F">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4">
    <w:nsid w:val="76DA48D5"/>
    <w:multiLevelType w:val="singleLevel"/>
    <w:tmpl w:val="9E88642E"/>
    <w:lvl w:ilvl="0">
      <w:start w:val="1"/>
      <w:numFmt w:val="lowerRoman"/>
      <w:lvlText w:val="(%1)"/>
      <w:lvlJc w:val="left"/>
      <w:pPr>
        <w:tabs>
          <w:tab w:val="num" w:pos="2138"/>
        </w:tabs>
        <w:ind w:left="2138" w:hanging="720"/>
      </w:pPr>
      <w:rPr>
        <w:rFonts w:hint="default"/>
      </w:rPr>
    </w:lvl>
  </w:abstractNum>
  <w:abstractNum w:abstractNumId="55">
    <w:nsid w:val="772C37F2"/>
    <w:multiLevelType w:val="multilevel"/>
    <w:tmpl w:val="DB0A9230"/>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56">
    <w:nsid w:val="7A671EFB"/>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57">
    <w:nsid w:val="7AEF7979"/>
    <w:multiLevelType w:val="hybridMultilevel"/>
    <w:tmpl w:val="C016879A"/>
    <w:lvl w:ilvl="0" w:tplc="0405000F">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nsid w:val="7AF55342"/>
    <w:multiLevelType w:val="multilevel"/>
    <w:tmpl w:val="FDC282FC"/>
    <w:lvl w:ilvl="0">
      <w:start w:val="1"/>
      <w:numFmt w:val="lowerLetter"/>
      <w:lvlText w:val="(%1)"/>
      <w:lvlJc w:val="left"/>
      <w:pPr>
        <w:tabs>
          <w:tab w:val="num" w:pos="2153"/>
        </w:tabs>
        <w:ind w:left="2153" w:hanging="735"/>
      </w:pPr>
      <w:rPr>
        <w:rFonts w:hint="default"/>
      </w:rPr>
    </w:lvl>
    <w:lvl w:ilvl="1">
      <w:start w:val="1"/>
      <w:numFmt w:val="lowerRoman"/>
      <w:lvlText w:val="(%2)"/>
      <w:lvlJc w:val="left"/>
      <w:pPr>
        <w:tabs>
          <w:tab w:val="num" w:pos="3218"/>
        </w:tabs>
        <w:ind w:left="3218" w:hanging="108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59">
    <w:nsid w:val="7E765350"/>
    <w:multiLevelType w:val="multilevel"/>
    <w:tmpl w:val="94DAFDDE"/>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873"/>
        </w:tabs>
        <w:ind w:left="2873" w:hanging="735"/>
      </w:pPr>
      <w:rPr>
        <w:rFonts w:hint="default"/>
      </w:rPr>
    </w:lvl>
    <w:lvl w:ilvl="2">
      <w:start w:val="1"/>
      <w:numFmt w:val="lowerRoman"/>
      <w:lvlText w:val="(%3)"/>
      <w:lvlJc w:val="right"/>
      <w:pPr>
        <w:tabs>
          <w:tab w:val="num" w:pos="3218"/>
        </w:tabs>
        <w:ind w:left="3218" w:hanging="180"/>
      </w:pPr>
      <w:rPr>
        <w:rFonts w:hint="default"/>
      </w:rPr>
    </w:lvl>
    <w:lvl w:ilvl="3">
      <w:start w:val="1"/>
      <w:numFmt w:val="decimal"/>
      <w:lvlText w:val="%4."/>
      <w:lvlJc w:val="left"/>
      <w:pPr>
        <w:tabs>
          <w:tab w:val="num" w:pos="3938"/>
        </w:tabs>
        <w:ind w:left="3938" w:hanging="360"/>
      </w:pPr>
      <w:rPr>
        <w:rFonts w:hint="default"/>
      </w:rPr>
    </w:lvl>
    <w:lvl w:ilvl="4">
      <w:start w:val="1"/>
      <w:numFmt w:val="lowerLetter"/>
      <w:lvlText w:val="%5."/>
      <w:lvlJc w:val="left"/>
      <w:pPr>
        <w:tabs>
          <w:tab w:val="num" w:pos="4658"/>
        </w:tabs>
        <w:ind w:left="4658" w:hanging="360"/>
      </w:pPr>
      <w:rPr>
        <w:rFonts w:hint="default"/>
      </w:rPr>
    </w:lvl>
    <w:lvl w:ilvl="5">
      <w:start w:val="1"/>
      <w:numFmt w:val="lowerRoman"/>
      <w:lvlText w:val="%6."/>
      <w:lvlJc w:val="right"/>
      <w:pPr>
        <w:tabs>
          <w:tab w:val="num" w:pos="5378"/>
        </w:tabs>
        <w:ind w:left="5378" w:hanging="180"/>
      </w:pPr>
      <w:rPr>
        <w:rFonts w:hint="default"/>
      </w:rPr>
    </w:lvl>
    <w:lvl w:ilvl="6">
      <w:start w:val="1"/>
      <w:numFmt w:val="decimal"/>
      <w:lvlText w:val="%7."/>
      <w:lvlJc w:val="left"/>
      <w:pPr>
        <w:tabs>
          <w:tab w:val="num" w:pos="6098"/>
        </w:tabs>
        <w:ind w:left="6098" w:hanging="360"/>
      </w:pPr>
      <w:rPr>
        <w:rFonts w:hint="default"/>
      </w:rPr>
    </w:lvl>
    <w:lvl w:ilvl="7">
      <w:start w:val="1"/>
      <w:numFmt w:val="lowerLetter"/>
      <w:lvlText w:val="%8."/>
      <w:lvlJc w:val="left"/>
      <w:pPr>
        <w:tabs>
          <w:tab w:val="num" w:pos="6818"/>
        </w:tabs>
        <w:ind w:left="6818" w:hanging="360"/>
      </w:pPr>
      <w:rPr>
        <w:rFonts w:hint="default"/>
      </w:rPr>
    </w:lvl>
    <w:lvl w:ilvl="8">
      <w:start w:val="1"/>
      <w:numFmt w:val="lowerRoman"/>
      <w:lvlText w:val="%9."/>
      <w:lvlJc w:val="right"/>
      <w:pPr>
        <w:tabs>
          <w:tab w:val="num" w:pos="7538"/>
        </w:tabs>
        <w:ind w:left="7538" w:hanging="180"/>
      </w:pPr>
      <w:rPr>
        <w:rFonts w:hint="default"/>
      </w:rPr>
    </w:lvl>
  </w:abstractNum>
  <w:num w:numId="1">
    <w:abstractNumId w:val="33"/>
  </w:num>
  <w:num w:numId="2">
    <w:abstractNumId w:val="35"/>
  </w:num>
  <w:num w:numId="3">
    <w:abstractNumId w:val="22"/>
  </w:num>
  <w:num w:numId="4">
    <w:abstractNumId w:val="31"/>
  </w:num>
  <w:num w:numId="5">
    <w:abstractNumId w:val="38"/>
  </w:num>
  <w:num w:numId="6">
    <w:abstractNumId w:val="57"/>
  </w:num>
  <w:num w:numId="7">
    <w:abstractNumId w:val="39"/>
  </w:num>
  <w:num w:numId="8">
    <w:abstractNumId w:val="14"/>
  </w:num>
  <w:num w:numId="9">
    <w:abstractNumId w:val="9"/>
  </w:num>
  <w:num w:numId="10">
    <w:abstractNumId w:val="13"/>
  </w:num>
  <w:num w:numId="11">
    <w:abstractNumId w:val="32"/>
  </w:num>
  <w:num w:numId="12">
    <w:abstractNumId w:val="0"/>
  </w:num>
  <w:num w:numId="13">
    <w:abstractNumId w:val="4"/>
  </w:num>
  <w:num w:numId="14">
    <w:abstractNumId w:val="24"/>
  </w:num>
  <w:num w:numId="15">
    <w:abstractNumId w:val="42"/>
  </w:num>
  <w:num w:numId="16">
    <w:abstractNumId w:val="5"/>
  </w:num>
  <w:num w:numId="17">
    <w:abstractNumId w:val="54"/>
  </w:num>
  <w:num w:numId="18">
    <w:abstractNumId w:val="56"/>
  </w:num>
  <w:num w:numId="19">
    <w:abstractNumId w:val="59"/>
  </w:num>
  <w:num w:numId="20">
    <w:abstractNumId w:val="8"/>
  </w:num>
  <w:num w:numId="21">
    <w:abstractNumId w:val="44"/>
  </w:num>
  <w:num w:numId="22">
    <w:abstractNumId w:val="16"/>
  </w:num>
  <w:num w:numId="23">
    <w:abstractNumId w:val="6"/>
  </w:num>
  <w:num w:numId="24">
    <w:abstractNumId w:val="58"/>
  </w:num>
  <w:num w:numId="25">
    <w:abstractNumId w:val="17"/>
  </w:num>
  <w:num w:numId="26">
    <w:abstractNumId w:val="48"/>
  </w:num>
  <w:num w:numId="27">
    <w:abstractNumId w:val="25"/>
  </w:num>
  <w:num w:numId="28">
    <w:abstractNumId w:val="50"/>
  </w:num>
  <w:num w:numId="29">
    <w:abstractNumId w:val="19"/>
  </w:num>
  <w:num w:numId="30">
    <w:abstractNumId w:val="15"/>
  </w:num>
  <w:num w:numId="31">
    <w:abstractNumId w:val="52"/>
  </w:num>
  <w:num w:numId="32">
    <w:abstractNumId w:val="7"/>
  </w:num>
  <w:num w:numId="33">
    <w:abstractNumId w:val="18"/>
  </w:num>
  <w:num w:numId="34">
    <w:abstractNumId w:val="23"/>
  </w:num>
  <w:num w:numId="35">
    <w:abstractNumId w:val="10"/>
  </w:num>
  <w:num w:numId="36">
    <w:abstractNumId w:val="27"/>
  </w:num>
  <w:num w:numId="37">
    <w:abstractNumId w:val="20"/>
  </w:num>
  <w:num w:numId="38">
    <w:abstractNumId w:val="40"/>
  </w:num>
  <w:num w:numId="39">
    <w:abstractNumId w:val="30"/>
  </w:num>
  <w:num w:numId="40">
    <w:abstractNumId w:val="29"/>
  </w:num>
  <w:num w:numId="41">
    <w:abstractNumId w:val="49"/>
  </w:num>
  <w:num w:numId="42">
    <w:abstractNumId w:val="41"/>
  </w:num>
  <w:num w:numId="43">
    <w:abstractNumId w:val="37"/>
  </w:num>
  <w:num w:numId="44">
    <w:abstractNumId w:val="28"/>
  </w:num>
  <w:num w:numId="45">
    <w:abstractNumId w:val="3"/>
  </w:num>
  <w:num w:numId="46">
    <w:abstractNumId w:val="51"/>
  </w:num>
  <w:num w:numId="47">
    <w:abstractNumId w:val="55"/>
  </w:num>
  <w:num w:numId="48">
    <w:abstractNumId w:val="47"/>
  </w:num>
  <w:num w:numId="49">
    <w:abstractNumId w:val="2"/>
  </w:num>
  <w:num w:numId="50">
    <w:abstractNumId w:val="1"/>
  </w:num>
  <w:num w:numId="51">
    <w:abstractNumId w:val="1"/>
    <w:lvlOverride w:ilvl="0">
      <w:lvl w:ilvl="0" w:tplc="DF46FB26">
        <w:start w:val="1"/>
        <w:numFmt w:val="decimal"/>
        <w:lvlText w:val="%1)"/>
        <w:lvlJc w:val="left"/>
        <w:pPr>
          <w:tabs>
            <w:tab w:val="num" w:pos="720"/>
          </w:tabs>
          <w:ind w:left="720" w:hanging="360"/>
        </w:pPr>
        <w:rPr>
          <w:rFonts w:ascii="Times New Roman" w:hAnsi="Times New Roman" w:cs="Times New Roman" w:hint="default"/>
          <w:b/>
          <w:color w:val="auto"/>
          <w:spacing w:val="0"/>
          <w:sz w:val="22"/>
          <w:u w:val="none"/>
        </w:rPr>
      </w:lvl>
    </w:lvlOverride>
    <w:lvlOverride w:ilvl="1">
      <w:lvl w:ilvl="1" w:tplc="04050019">
        <w:start w:val="1"/>
        <w:numFmt w:val="lowerLetter"/>
        <w:lvlText w:val="%2."/>
        <w:lvlJc w:val="left"/>
        <w:pPr>
          <w:tabs>
            <w:tab w:val="num" w:pos="1440"/>
          </w:tabs>
          <w:ind w:left="1440" w:hanging="360"/>
        </w:pPr>
        <w:rPr>
          <w:rFonts w:cs="Times New Roman"/>
          <w:color w:val="0000FF"/>
          <w:spacing w:val="0"/>
          <w:u w:val="double"/>
        </w:rPr>
      </w:lvl>
    </w:lvlOverride>
    <w:lvlOverride w:ilvl="2">
      <w:lvl w:ilvl="2" w:tplc="0405001B">
        <w:start w:val="1"/>
        <w:numFmt w:val="lowerRoman"/>
        <w:lvlText w:val="%3."/>
        <w:lvlJc w:val="right"/>
        <w:pPr>
          <w:tabs>
            <w:tab w:val="num" w:pos="2160"/>
          </w:tabs>
          <w:ind w:left="2160" w:hanging="180"/>
        </w:pPr>
        <w:rPr>
          <w:rFonts w:cs="Times New Roman"/>
          <w:color w:val="0000FF"/>
          <w:spacing w:val="0"/>
          <w:u w:val="double"/>
        </w:rPr>
      </w:lvl>
    </w:lvlOverride>
    <w:lvlOverride w:ilvl="3">
      <w:lvl w:ilvl="3" w:tplc="0405000F">
        <w:start w:val="1"/>
        <w:numFmt w:val="decimal"/>
        <w:lvlText w:val="%4."/>
        <w:lvlJc w:val="left"/>
        <w:pPr>
          <w:tabs>
            <w:tab w:val="num" w:pos="2880"/>
          </w:tabs>
          <w:ind w:left="2880" w:hanging="360"/>
        </w:pPr>
        <w:rPr>
          <w:rFonts w:cs="Times New Roman"/>
          <w:color w:val="0000FF"/>
          <w:spacing w:val="0"/>
          <w:u w:val="double"/>
        </w:rPr>
      </w:lvl>
    </w:lvlOverride>
    <w:lvlOverride w:ilvl="4">
      <w:lvl w:ilvl="4" w:tplc="04050019">
        <w:start w:val="1"/>
        <w:numFmt w:val="lowerLetter"/>
        <w:lvlText w:val="%5."/>
        <w:lvlJc w:val="left"/>
        <w:pPr>
          <w:tabs>
            <w:tab w:val="num" w:pos="3600"/>
          </w:tabs>
          <w:ind w:left="3600" w:hanging="360"/>
        </w:pPr>
        <w:rPr>
          <w:rFonts w:cs="Times New Roman"/>
          <w:color w:val="0000FF"/>
          <w:spacing w:val="0"/>
          <w:u w:val="double"/>
        </w:rPr>
      </w:lvl>
    </w:lvlOverride>
    <w:lvlOverride w:ilvl="5">
      <w:lvl w:ilvl="5" w:tplc="0405001B">
        <w:start w:val="1"/>
        <w:numFmt w:val="lowerRoman"/>
        <w:lvlText w:val="%6."/>
        <w:lvlJc w:val="right"/>
        <w:pPr>
          <w:tabs>
            <w:tab w:val="num" w:pos="4320"/>
          </w:tabs>
          <w:ind w:left="4320" w:hanging="180"/>
        </w:pPr>
        <w:rPr>
          <w:rFonts w:cs="Times New Roman"/>
          <w:color w:val="0000FF"/>
          <w:spacing w:val="0"/>
          <w:u w:val="double"/>
        </w:rPr>
      </w:lvl>
    </w:lvlOverride>
    <w:lvlOverride w:ilvl="6">
      <w:lvl w:ilvl="6" w:tplc="0405000F">
        <w:start w:val="1"/>
        <w:numFmt w:val="decimal"/>
        <w:lvlText w:val="%7."/>
        <w:lvlJc w:val="left"/>
        <w:pPr>
          <w:tabs>
            <w:tab w:val="num" w:pos="5040"/>
          </w:tabs>
          <w:ind w:left="5040" w:hanging="360"/>
        </w:pPr>
        <w:rPr>
          <w:rFonts w:cs="Times New Roman"/>
          <w:color w:val="0000FF"/>
          <w:spacing w:val="0"/>
          <w:u w:val="double"/>
        </w:rPr>
      </w:lvl>
    </w:lvlOverride>
    <w:lvlOverride w:ilvl="7">
      <w:lvl w:ilvl="7" w:tplc="04050019">
        <w:start w:val="1"/>
        <w:numFmt w:val="lowerLetter"/>
        <w:lvlText w:val="%8."/>
        <w:lvlJc w:val="left"/>
        <w:pPr>
          <w:tabs>
            <w:tab w:val="num" w:pos="5760"/>
          </w:tabs>
          <w:ind w:left="5760" w:hanging="360"/>
        </w:pPr>
        <w:rPr>
          <w:rFonts w:cs="Times New Roman"/>
          <w:color w:val="0000FF"/>
          <w:spacing w:val="0"/>
          <w:u w:val="double"/>
        </w:rPr>
      </w:lvl>
    </w:lvlOverride>
    <w:lvlOverride w:ilvl="8">
      <w:lvl w:ilvl="8" w:tplc="0405001B">
        <w:start w:val="1"/>
        <w:numFmt w:val="lowerRoman"/>
        <w:lvlText w:val="%9."/>
        <w:lvlJc w:val="right"/>
        <w:pPr>
          <w:tabs>
            <w:tab w:val="num" w:pos="6480"/>
          </w:tabs>
          <w:ind w:left="6480" w:hanging="180"/>
        </w:pPr>
        <w:rPr>
          <w:rFonts w:cs="Times New Roman"/>
          <w:color w:val="0000FF"/>
          <w:spacing w:val="0"/>
          <w:u w:val="double"/>
        </w:rPr>
      </w:lvl>
    </w:lvlOverride>
  </w:num>
  <w:num w:numId="52">
    <w:abstractNumId w:val="31"/>
  </w:num>
  <w:num w:numId="53">
    <w:abstractNumId w:val="31"/>
  </w:num>
  <w:num w:numId="54">
    <w:abstractNumId w:val="36"/>
  </w:num>
  <w:num w:numId="55">
    <w:abstractNumId w:val="26"/>
  </w:num>
  <w:num w:numId="56">
    <w:abstractNumId w:val="43"/>
  </w:num>
  <w:num w:numId="57">
    <w:abstractNumId w:val="46"/>
  </w:num>
  <w:num w:numId="58">
    <w:abstractNumId w:val="53"/>
  </w:num>
  <w:num w:numId="59">
    <w:abstractNumId w:val="11"/>
  </w:num>
  <w:num w:numId="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4"/>
  </w:num>
  <w:num w:numId="62">
    <w:abstractNumId w:val="45"/>
  </w:num>
  <w:num w:numId="63">
    <w:abstractNumId w:val="12"/>
  </w:num>
  <w:num w:numId="64">
    <w:abstractNumId w:val="21"/>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rsids>
    <w:rsidRoot w:val="00B0754E"/>
    <w:rsid w:val="000017A1"/>
    <w:rsid w:val="00006956"/>
    <w:rsid w:val="000113A5"/>
    <w:rsid w:val="00014283"/>
    <w:rsid w:val="000167F0"/>
    <w:rsid w:val="000227EF"/>
    <w:rsid w:val="00025078"/>
    <w:rsid w:val="000359E9"/>
    <w:rsid w:val="00055186"/>
    <w:rsid w:val="000763EC"/>
    <w:rsid w:val="00076C11"/>
    <w:rsid w:val="00080ADD"/>
    <w:rsid w:val="0008162B"/>
    <w:rsid w:val="000824D4"/>
    <w:rsid w:val="0009323A"/>
    <w:rsid w:val="00095E83"/>
    <w:rsid w:val="000A1145"/>
    <w:rsid w:val="000B1D71"/>
    <w:rsid w:val="000B4132"/>
    <w:rsid w:val="000C4DF1"/>
    <w:rsid w:val="000D2493"/>
    <w:rsid w:val="000D2598"/>
    <w:rsid w:val="000E0A1A"/>
    <w:rsid w:val="000E1FDF"/>
    <w:rsid w:val="000E3F13"/>
    <w:rsid w:val="00104AB6"/>
    <w:rsid w:val="001165F0"/>
    <w:rsid w:val="00145547"/>
    <w:rsid w:val="00151A41"/>
    <w:rsid w:val="001529B0"/>
    <w:rsid w:val="00153EE6"/>
    <w:rsid w:val="001557AD"/>
    <w:rsid w:val="00163EA2"/>
    <w:rsid w:val="001674A8"/>
    <w:rsid w:val="00171678"/>
    <w:rsid w:val="00180363"/>
    <w:rsid w:val="00182894"/>
    <w:rsid w:val="001846EB"/>
    <w:rsid w:val="001854C3"/>
    <w:rsid w:val="00194542"/>
    <w:rsid w:val="00195E9E"/>
    <w:rsid w:val="001968CA"/>
    <w:rsid w:val="00196A88"/>
    <w:rsid w:val="001A118B"/>
    <w:rsid w:val="001A24DC"/>
    <w:rsid w:val="001B59C8"/>
    <w:rsid w:val="001D13A5"/>
    <w:rsid w:val="001D2544"/>
    <w:rsid w:val="001D4274"/>
    <w:rsid w:val="001E1E39"/>
    <w:rsid w:val="001E2BF3"/>
    <w:rsid w:val="001F566B"/>
    <w:rsid w:val="00200AAD"/>
    <w:rsid w:val="00215ED1"/>
    <w:rsid w:val="0022269C"/>
    <w:rsid w:val="0022285F"/>
    <w:rsid w:val="00223B03"/>
    <w:rsid w:val="00223E4D"/>
    <w:rsid w:val="00230740"/>
    <w:rsid w:val="002449C1"/>
    <w:rsid w:val="00251D0D"/>
    <w:rsid w:val="00257E03"/>
    <w:rsid w:val="0026550C"/>
    <w:rsid w:val="002657F3"/>
    <w:rsid w:val="00280BE1"/>
    <w:rsid w:val="00281D76"/>
    <w:rsid w:val="00291971"/>
    <w:rsid w:val="00293EEF"/>
    <w:rsid w:val="00296DE5"/>
    <w:rsid w:val="00297A27"/>
    <w:rsid w:val="002A0B0D"/>
    <w:rsid w:val="002A1ED2"/>
    <w:rsid w:val="002B060C"/>
    <w:rsid w:val="002C4809"/>
    <w:rsid w:val="002D6DC5"/>
    <w:rsid w:val="002E0C15"/>
    <w:rsid w:val="002E36BF"/>
    <w:rsid w:val="002E6515"/>
    <w:rsid w:val="002F1534"/>
    <w:rsid w:val="002F1C77"/>
    <w:rsid w:val="002F67B8"/>
    <w:rsid w:val="00301E54"/>
    <w:rsid w:val="00307BF1"/>
    <w:rsid w:val="0031018F"/>
    <w:rsid w:val="00310EDA"/>
    <w:rsid w:val="003121F9"/>
    <w:rsid w:val="003158BD"/>
    <w:rsid w:val="003175CB"/>
    <w:rsid w:val="00317E6C"/>
    <w:rsid w:val="00321D96"/>
    <w:rsid w:val="00323CB1"/>
    <w:rsid w:val="00323DA0"/>
    <w:rsid w:val="00327D61"/>
    <w:rsid w:val="003413AC"/>
    <w:rsid w:val="003522F0"/>
    <w:rsid w:val="003547A9"/>
    <w:rsid w:val="003567F8"/>
    <w:rsid w:val="003619F4"/>
    <w:rsid w:val="00376294"/>
    <w:rsid w:val="003762EA"/>
    <w:rsid w:val="0037657D"/>
    <w:rsid w:val="00376A40"/>
    <w:rsid w:val="0039270D"/>
    <w:rsid w:val="003954AC"/>
    <w:rsid w:val="003C01F6"/>
    <w:rsid w:val="003C1EC5"/>
    <w:rsid w:val="003C488B"/>
    <w:rsid w:val="003C7780"/>
    <w:rsid w:val="003E3F39"/>
    <w:rsid w:val="003F4201"/>
    <w:rsid w:val="003F4DA2"/>
    <w:rsid w:val="00406847"/>
    <w:rsid w:val="00443BAF"/>
    <w:rsid w:val="00455D88"/>
    <w:rsid w:val="004650A6"/>
    <w:rsid w:val="00475BF2"/>
    <w:rsid w:val="00491E8F"/>
    <w:rsid w:val="00494184"/>
    <w:rsid w:val="004971B8"/>
    <w:rsid w:val="00497512"/>
    <w:rsid w:val="004A3193"/>
    <w:rsid w:val="004A5EDE"/>
    <w:rsid w:val="004A7C26"/>
    <w:rsid w:val="004C06B2"/>
    <w:rsid w:val="004C6B55"/>
    <w:rsid w:val="004D7695"/>
    <w:rsid w:val="004E08A4"/>
    <w:rsid w:val="004E354E"/>
    <w:rsid w:val="004E3B0E"/>
    <w:rsid w:val="004F4817"/>
    <w:rsid w:val="004F5A41"/>
    <w:rsid w:val="00505844"/>
    <w:rsid w:val="0051583C"/>
    <w:rsid w:val="005271F4"/>
    <w:rsid w:val="00541806"/>
    <w:rsid w:val="0054221E"/>
    <w:rsid w:val="00545668"/>
    <w:rsid w:val="00553640"/>
    <w:rsid w:val="00560D97"/>
    <w:rsid w:val="00571647"/>
    <w:rsid w:val="00574AD9"/>
    <w:rsid w:val="0058389D"/>
    <w:rsid w:val="00583A09"/>
    <w:rsid w:val="005916DA"/>
    <w:rsid w:val="00592C27"/>
    <w:rsid w:val="0059446E"/>
    <w:rsid w:val="005946C9"/>
    <w:rsid w:val="005A6E68"/>
    <w:rsid w:val="005B7C62"/>
    <w:rsid w:val="005C0C2F"/>
    <w:rsid w:val="005D298F"/>
    <w:rsid w:val="005E1E93"/>
    <w:rsid w:val="005F2C8F"/>
    <w:rsid w:val="005F3843"/>
    <w:rsid w:val="00600089"/>
    <w:rsid w:val="00602501"/>
    <w:rsid w:val="00603ACC"/>
    <w:rsid w:val="00605C8C"/>
    <w:rsid w:val="0063503C"/>
    <w:rsid w:val="00641CD8"/>
    <w:rsid w:val="00646CF1"/>
    <w:rsid w:val="00651638"/>
    <w:rsid w:val="00672739"/>
    <w:rsid w:val="0067467D"/>
    <w:rsid w:val="00694EEF"/>
    <w:rsid w:val="00695A6D"/>
    <w:rsid w:val="006B0284"/>
    <w:rsid w:val="006B5244"/>
    <w:rsid w:val="006B65B3"/>
    <w:rsid w:val="006D75C7"/>
    <w:rsid w:val="006E1131"/>
    <w:rsid w:val="006E19CE"/>
    <w:rsid w:val="006E6AE1"/>
    <w:rsid w:val="006F1368"/>
    <w:rsid w:val="006F1B81"/>
    <w:rsid w:val="007002ED"/>
    <w:rsid w:val="00704E84"/>
    <w:rsid w:val="007302DA"/>
    <w:rsid w:val="00730B03"/>
    <w:rsid w:val="00733B03"/>
    <w:rsid w:val="00760EA5"/>
    <w:rsid w:val="00763FEC"/>
    <w:rsid w:val="00764EF2"/>
    <w:rsid w:val="00780BF3"/>
    <w:rsid w:val="00785F5F"/>
    <w:rsid w:val="007947A9"/>
    <w:rsid w:val="007A1B20"/>
    <w:rsid w:val="007B6C53"/>
    <w:rsid w:val="007D5AAE"/>
    <w:rsid w:val="00806F1F"/>
    <w:rsid w:val="008077BC"/>
    <w:rsid w:val="00812D6F"/>
    <w:rsid w:val="00815E46"/>
    <w:rsid w:val="0082315A"/>
    <w:rsid w:val="00826893"/>
    <w:rsid w:val="00841E57"/>
    <w:rsid w:val="0086215B"/>
    <w:rsid w:val="00864244"/>
    <w:rsid w:val="00870F31"/>
    <w:rsid w:val="00882735"/>
    <w:rsid w:val="0088397E"/>
    <w:rsid w:val="00886839"/>
    <w:rsid w:val="00886FD5"/>
    <w:rsid w:val="0089605F"/>
    <w:rsid w:val="008C157D"/>
    <w:rsid w:val="008D37DB"/>
    <w:rsid w:val="008D4E01"/>
    <w:rsid w:val="008E2ED3"/>
    <w:rsid w:val="008E700E"/>
    <w:rsid w:val="008F4445"/>
    <w:rsid w:val="008F5F20"/>
    <w:rsid w:val="00912D31"/>
    <w:rsid w:val="009159F5"/>
    <w:rsid w:val="009263C3"/>
    <w:rsid w:val="009425D4"/>
    <w:rsid w:val="00953DA2"/>
    <w:rsid w:val="009567EC"/>
    <w:rsid w:val="009626DD"/>
    <w:rsid w:val="00963E81"/>
    <w:rsid w:val="00965AF0"/>
    <w:rsid w:val="009A0BE6"/>
    <w:rsid w:val="009A5B30"/>
    <w:rsid w:val="009C1EC4"/>
    <w:rsid w:val="009D16D9"/>
    <w:rsid w:val="009D4410"/>
    <w:rsid w:val="009D69AA"/>
    <w:rsid w:val="009E494B"/>
    <w:rsid w:val="00A03988"/>
    <w:rsid w:val="00A11218"/>
    <w:rsid w:val="00A16E1F"/>
    <w:rsid w:val="00A35597"/>
    <w:rsid w:val="00A45EC2"/>
    <w:rsid w:val="00A53C99"/>
    <w:rsid w:val="00A62152"/>
    <w:rsid w:val="00A765C5"/>
    <w:rsid w:val="00A82566"/>
    <w:rsid w:val="00A90085"/>
    <w:rsid w:val="00AA3CD9"/>
    <w:rsid w:val="00AB17E2"/>
    <w:rsid w:val="00AB1CEA"/>
    <w:rsid w:val="00AB20CF"/>
    <w:rsid w:val="00AC3F2A"/>
    <w:rsid w:val="00AD53F5"/>
    <w:rsid w:val="00AE269B"/>
    <w:rsid w:val="00AE4CFE"/>
    <w:rsid w:val="00AF00B0"/>
    <w:rsid w:val="00AF05D7"/>
    <w:rsid w:val="00B001A3"/>
    <w:rsid w:val="00B0102E"/>
    <w:rsid w:val="00B02A40"/>
    <w:rsid w:val="00B0754E"/>
    <w:rsid w:val="00B13372"/>
    <w:rsid w:val="00B16BBA"/>
    <w:rsid w:val="00B22A5D"/>
    <w:rsid w:val="00B24B3E"/>
    <w:rsid w:val="00B26A5F"/>
    <w:rsid w:val="00B401F8"/>
    <w:rsid w:val="00B45846"/>
    <w:rsid w:val="00B60A27"/>
    <w:rsid w:val="00B62511"/>
    <w:rsid w:val="00B63B80"/>
    <w:rsid w:val="00B81DB0"/>
    <w:rsid w:val="00B95B59"/>
    <w:rsid w:val="00BA79DB"/>
    <w:rsid w:val="00BA7F89"/>
    <w:rsid w:val="00BB4FB6"/>
    <w:rsid w:val="00BC7D50"/>
    <w:rsid w:val="00BE05CD"/>
    <w:rsid w:val="00BE08A7"/>
    <w:rsid w:val="00BE3BE8"/>
    <w:rsid w:val="00BF32DB"/>
    <w:rsid w:val="00BF48DA"/>
    <w:rsid w:val="00C13B58"/>
    <w:rsid w:val="00C13E9E"/>
    <w:rsid w:val="00C1434F"/>
    <w:rsid w:val="00C20864"/>
    <w:rsid w:val="00C23779"/>
    <w:rsid w:val="00C31F75"/>
    <w:rsid w:val="00C510ED"/>
    <w:rsid w:val="00C5167E"/>
    <w:rsid w:val="00C53A22"/>
    <w:rsid w:val="00C54E23"/>
    <w:rsid w:val="00C603C4"/>
    <w:rsid w:val="00C66D86"/>
    <w:rsid w:val="00C66F4B"/>
    <w:rsid w:val="00C74D0A"/>
    <w:rsid w:val="00C77E90"/>
    <w:rsid w:val="00C819FD"/>
    <w:rsid w:val="00C86E69"/>
    <w:rsid w:val="00C929FA"/>
    <w:rsid w:val="00CA47CF"/>
    <w:rsid w:val="00CD5B83"/>
    <w:rsid w:val="00CD61AC"/>
    <w:rsid w:val="00CF23E6"/>
    <w:rsid w:val="00CF6548"/>
    <w:rsid w:val="00D13633"/>
    <w:rsid w:val="00D37283"/>
    <w:rsid w:val="00D50BF6"/>
    <w:rsid w:val="00D52496"/>
    <w:rsid w:val="00D566C9"/>
    <w:rsid w:val="00D7379F"/>
    <w:rsid w:val="00D84B0E"/>
    <w:rsid w:val="00DC4BB9"/>
    <w:rsid w:val="00DC751C"/>
    <w:rsid w:val="00DE6D0F"/>
    <w:rsid w:val="00DE7137"/>
    <w:rsid w:val="00DF7312"/>
    <w:rsid w:val="00E0060C"/>
    <w:rsid w:val="00E0165B"/>
    <w:rsid w:val="00E01796"/>
    <w:rsid w:val="00E02149"/>
    <w:rsid w:val="00E15781"/>
    <w:rsid w:val="00E34548"/>
    <w:rsid w:val="00E455A6"/>
    <w:rsid w:val="00E50880"/>
    <w:rsid w:val="00E52E54"/>
    <w:rsid w:val="00E611E2"/>
    <w:rsid w:val="00E73235"/>
    <w:rsid w:val="00E7726E"/>
    <w:rsid w:val="00E81D60"/>
    <w:rsid w:val="00E9399C"/>
    <w:rsid w:val="00EA32F3"/>
    <w:rsid w:val="00EA5597"/>
    <w:rsid w:val="00EC0BA9"/>
    <w:rsid w:val="00EC40C0"/>
    <w:rsid w:val="00EC7947"/>
    <w:rsid w:val="00ED176D"/>
    <w:rsid w:val="00EE6D35"/>
    <w:rsid w:val="00EF187D"/>
    <w:rsid w:val="00F0241E"/>
    <w:rsid w:val="00F0304D"/>
    <w:rsid w:val="00F05A42"/>
    <w:rsid w:val="00F22B17"/>
    <w:rsid w:val="00F2709F"/>
    <w:rsid w:val="00F41554"/>
    <w:rsid w:val="00F43DE7"/>
    <w:rsid w:val="00F549C0"/>
    <w:rsid w:val="00F84F04"/>
    <w:rsid w:val="00F85266"/>
    <w:rsid w:val="00FC11A2"/>
    <w:rsid w:val="00FC4FBC"/>
    <w:rsid w:val="00FC64DC"/>
    <w:rsid w:val="00FC7B50"/>
    <w:rsid w:val="00FC7D35"/>
    <w:rsid w:val="00FD2F07"/>
    <w:rsid w:val="00FE0CF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allowincell="f" fillcolor="#930">
      <v:fill color="#930" opacity=".5"/>
      <v:stroke weight=".25pt"/>
      <o:colormru v:ext="edit" colors="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caption" w:qFormat="1"/>
    <w:lsdException w:name="List Number 2" w:semiHidden="0"/>
    <w:lsdException w:name="List Number 5" w:semiHidden="0"/>
    <w:lsdException w:name="Title" w:semiHidden="0" w:unhideWhenUsed="0" w:qFormat="1"/>
    <w:lsdException w:name="Default Paragraph Font" w:uiPriority="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96510"/>
    <w:pPr>
      <w:spacing w:before="120" w:after="120"/>
      <w:jc w:val="both"/>
    </w:pPr>
    <w:rPr>
      <w:sz w:val="22"/>
      <w:lang w:val="cs-CZ"/>
    </w:rPr>
  </w:style>
  <w:style w:type="paragraph" w:styleId="Nadpis1">
    <w:name w:val="heading 1"/>
    <w:basedOn w:val="Normln"/>
    <w:next w:val="Normln"/>
    <w:link w:val="Nadpis1Char"/>
    <w:qFormat/>
    <w:rsid w:val="00221528"/>
    <w:pPr>
      <w:keepNext/>
      <w:spacing w:before="480"/>
      <w:jc w:val="center"/>
      <w:outlineLvl w:val="0"/>
    </w:pPr>
    <w:rPr>
      <w:b/>
      <w:kern w:val="28"/>
    </w:rPr>
  </w:style>
  <w:style w:type="paragraph" w:styleId="Nadpis2">
    <w:name w:val="heading 2"/>
    <w:aliases w:val="h2,2,headi,heading2,h21,h22,21,Heading Two,1.1 Heading 2,Prophead 2..."/>
    <w:basedOn w:val="Normln"/>
    <w:next w:val="Normal2"/>
    <w:qFormat/>
    <w:rsid w:val="00221528"/>
    <w:pPr>
      <w:keepNext/>
      <w:numPr>
        <w:ilvl w:val="1"/>
        <w:numId w:val="4"/>
      </w:numPr>
      <w:outlineLvl w:val="1"/>
    </w:pPr>
  </w:style>
  <w:style w:type="paragraph" w:styleId="Nadpis3">
    <w:name w:val="heading 3"/>
    <w:aliases w:val="h3,(Alt+3),(Alt+3)1,(Alt+3)2,(Alt+3)3,(Alt+3)4,(Alt+3)5,(Alt+3)6,(A..."/>
    <w:basedOn w:val="Normln"/>
    <w:next w:val="Normal3"/>
    <w:qFormat/>
    <w:rsid w:val="00221528"/>
    <w:pPr>
      <w:keepNext/>
      <w:numPr>
        <w:ilvl w:val="2"/>
        <w:numId w:val="4"/>
      </w:numPr>
      <w:outlineLvl w:val="2"/>
    </w:pPr>
  </w:style>
  <w:style w:type="paragraph" w:styleId="Nadpis4">
    <w:name w:val="heading 4"/>
    <w:basedOn w:val="Normln"/>
    <w:next w:val="Normal4"/>
    <w:qFormat/>
    <w:rsid w:val="00221528"/>
    <w:pPr>
      <w:keepNext/>
      <w:outlineLvl w:val="3"/>
    </w:pPr>
  </w:style>
  <w:style w:type="paragraph" w:styleId="Nadpis5">
    <w:name w:val="heading 5"/>
    <w:basedOn w:val="Normln"/>
    <w:next w:val="Normln"/>
    <w:qFormat/>
    <w:rsid w:val="00221528"/>
    <w:pPr>
      <w:numPr>
        <w:ilvl w:val="4"/>
        <w:numId w:val="4"/>
      </w:numPr>
      <w:outlineLvl w:val="4"/>
    </w:pPr>
  </w:style>
  <w:style w:type="paragraph" w:styleId="Nadpis6">
    <w:name w:val="heading 6"/>
    <w:basedOn w:val="Normln"/>
    <w:next w:val="Normln"/>
    <w:qFormat/>
    <w:rsid w:val="00221528"/>
    <w:pPr>
      <w:numPr>
        <w:ilvl w:val="5"/>
        <w:numId w:val="4"/>
      </w:numPr>
      <w:spacing w:before="240" w:after="60"/>
      <w:outlineLvl w:val="5"/>
    </w:pPr>
    <w:rPr>
      <w:i/>
    </w:rPr>
  </w:style>
  <w:style w:type="paragraph" w:styleId="Nadpis7">
    <w:name w:val="heading 7"/>
    <w:basedOn w:val="Normln"/>
    <w:next w:val="Normln"/>
    <w:qFormat/>
    <w:rsid w:val="00221528"/>
    <w:pPr>
      <w:numPr>
        <w:ilvl w:val="6"/>
        <w:numId w:val="4"/>
      </w:numPr>
      <w:spacing w:before="240" w:after="60"/>
      <w:outlineLvl w:val="6"/>
    </w:pPr>
    <w:rPr>
      <w:rFonts w:ascii="Arial" w:hAnsi="Arial"/>
      <w:sz w:val="20"/>
    </w:rPr>
  </w:style>
  <w:style w:type="paragraph" w:styleId="Nadpis8">
    <w:name w:val="heading 8"/>
    <w:basedOn w:val="Normln"/>
    <w:next w:val="Normln"/>
    <w:qFormat/>
    <w:rsid w:val="00221528"/>
    <w:pPr>
      <w:numPr>
        <w:ilvl w:val="7"/>
        <w:numId w:val="4"/>
      </w:numPr>
      <w:spacing w:before="240" w:after="60"/>
      <w:outlineLvl w:val="7"/>
    </w:pPr>
    <w:rPr>
      <w:rFonts w:ascii="Arial" w:hAnsi="Arial"/>
      <w:i/>
      <w:sz w:val="20"/>
    </w:rPr>
  </w:style>
  <w:style w:type="paragraph" w:styleId="Nadpis9">
    <w:name w:val="heading 9"/>
    <w:basedOn w:val="Normln"/>
    <w:next w:val="Normln"/>
    <w:qFormat/>
    <w:rsid w:val="00221528"/>
    <w:pPr>
      <w:numPr>
        <w:ilvl w:val="8"/>
        <w:numId w:val="4"/>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21528"/>
    <w:rPr>
      <w:b/>
      <w:kern w:val="28"/>
      <w:sz w:val="22"/>
      <w:lang w:val="cs-CZ" w:eastAsia="en-US" w:bidi="ar-SA"/>
    </w:rPr>
  </w:style>
  <w:style w:type="paragraph" w:customStyle="1" w:styleId="Normal2">
    <w:name w:val="Normal 2"/>
    <w:basedOn w:val="Normln"/>
    <w:rsid w:val="00096510"/>
    <w:pPr>
      <w:ind w:left="709"/>
    </w:pPr>
  </w:style>
  <w:style w:type="paragraph" w:customStyle="1" w:styleId="Normal3">
    <w:name w:val="Normal 3"/>
    <w:basedOn w:val="Normln"/>
    <w:rsid w:val="00096510"/>
    <w:pPr>
      <w:ind w:left="1418"/>
    </w:pPr>
  </w:style>
  <w:style w:type="paragraph" w:customStyle="1" w:styleId="Normal4">
    <w:name w:val="Normal 4"/>
    <w:basedOn w:val="Normln"/>
    <w:rsid w:val="00096510"/>
    <w:pPr>
      <w:ind w:left="2268"/>
    </w:pPr>
  </w:style>
  <w:style w:type="paragraph" w:styleId="Zpat">
    <w:name w:val="footer"/>
    <w:basedOn w:val="Normln"/>
    <w:rsid w:val="001D4274"/>
    <w:pPr>
      <w:tabs>
        <w:tab w:val="center" w:pos="4153"/>
        <w:tab w:val="right" w:pos="8306"/>
      </w:tabs>
    </w:pPr>
  </w:style>
  <w:style w:type="character" w:styleId="slostrnky">
    <w:name w:val="page number"/>
    <w:basedOn w:val="Standardnpsmoodstavce"/>
    <w:rsid w:val="001D4274"/>
  </w:style>
  <w:style w:type="paragraph" w:styleId="Zhlav">
    <w:name w:val="header"/>
    <w:basedOn w:val="Normln"/>
    <w:rsid w:val="001D4274"/>
    <w:pPr>
      <w:tabs>
        <w:tab w:val="center" w:pos="4153"/>
        <w:tab w:val="right" w:pos="8306"/>
      </w:tabs>
    </w:pPr>
  </w:style>
  <w:style w:type="paragraph" w:styleId="Textpoznpodarou">
    <w:name w:val="footnote text"/>
    <w:basedOn w:val="Normln"/>
    <w:semiHidden/>
    <w:rsid w:val="001D4274"/>
    <w:pPr>
      <w:spacing w:before="40" w:after="40"/>
    </w:pPr>
    <w:rPr>
      <w:sz w:val="18"/>
    </w:rPr>
  </w:style>
  <w:style w:type="character" w:styleId="Znakapoznpodarou">
    <w:name w:val="footnote reference"/>
    <w:basedOn w:val="Standardnpsmoodstavce"/>
    <w:semiHidden/>
    <w:rsid w:val="001D4274"/>
    <w:rPr>
      <w:vertAlign w:val="superscript"/>
    </w:rPr>
  </w:style>
  <w:style w:type="character" w:styleId="Siln">
    <w:name w:val="Strong"/>
    <w:basedOn w:val="Standardnpsmoodstavce"/>
    <w:qFormat/>
    <w:rsid w:val="00E81769"/>
    <w:rPr>
      <w:b/>
      <w:bCs/>
    </w:rPr>
  </w:style>
  <w:style w:type="character" w:styleId="Hypertextovodkaz">
    <w:name w:val="Hyperlink"/>
    <w:basedOn w:val="Standardnpsmoodstavce"/>
    <w:rsid w:val="003B5C41"/>
    <w:rPr>
      <w:color w:val="0000FF"/>
      <w:u w:val="single"/>
    </w:rPr>
  </w:style>
  <w:style w:type="paragraph" w:customStyle="1" w:styleId="BodPreambule">
    <w:name w:val="Bod Preambule"/>
    <w:basedOn w:val="Normln"/>
    <w:rsid w:val="003C26E3"/>
    <w:pPr>
      <w:tabs>
        <w:tab w:val="num" w:pos="709"/>
      </w:tabs>
      <w:ind w:left="709" w:hanging="709"/>
    </w:pPr>
  </w:style>
  <w:style w:type="character" w:styleId="Odkaznakoment">
    <w:name w:val="annotation reference"/>
    <w:basedOn w:val="Standardnpsmoodstavce"/>
    <w:semiHidden/>
    <w:rsid w:val="003C26E3"/>
    <w:rPr>
      <w:sz w:val="16"/>
      <w:szCs w:val="16"/>
    </w:rPr>
  </w:style>
  <w:style w:type="paragraph" w:styleId="Textkomente">
    <w:name w:val="annotation text"/>
    <w:basedOn w:val="Normln"/>
    <w:semiHidden/>
    <w:rsid w:val="003C26E3"/>
    <w:rPr>
      <w:sz w:val="20"/>
    </w:rPr>
  </w:style>
  <w:style w:type="paragraph" w:styleId="Pedmtkomente">
    <w:name w:val="annotation subject"/>
    <w:basedOn w:val="Textkomente"/>
    <w:next w:val="Textkomente"/>
    <w:semiHidden/>
    <w:rsid w:val="003C26E3"/>
    <w:rPr>
      <w:b/>
      <w:bCs/>
    </w:rPr>
  </w:style>
  <w:style w:type="paragraph" w:styleId="Textbubliny">
    <w:name w:val="Balloon Text"/>
    <w:basedOn w:val="Normln"/>
    <w:semiHidden/>
    <w:rsid w:val="003C26E3"/>
    <w:rPr>
      <w:rFonts w:ascii="Tahoma" w:hAnsi="Tahoma" w:cs="Tahoma"/>
      <w:sz w:val="16"/>
      <w:szCs w:val="16"/>
    </w:rPr>
  </w:style>
  <w:style w:type="paragraph" w:customStyle="1" w:styleId="st">
    <w:name w:val="Část"/>
    <w:basedOn w:val="Normln"/>
    <w:next w:val="Nadpis1"/>
    <w:rsid w:val="000B6BDE"/>
    <w:pPr>
      <w:keepNext/>
      <w:keepLines/>
      <w:pageBreakBefore/>
      <w:numPr>
        <w:numId w:val="2"/>
      </w:numPr>
      <w:pBdr>
        <w:bottom w:val="single" w:sz="4" w:space="1" w:color="auto"/>
      </w:pBdr>
      <w:tabs>
        <w:tab w:val="left" w:pos="1985"/>
      </w:tabs>
      <w:spacing w:before="240" w:after="0"/>
    </w:pPr>
    <w:rPr>
      <w:b/>
      <w:color w:val="000000"/>
      <w:szCs w:val="22"/>
    </w:rPr>
  </w:style>
  <w:style w:type="paragraph" w:styleId="Obsah6">
    <w:name w:val="toc 6"/>
    <w:basedOn w:val="Normln"/>
    <w:next w:val="Normln"/>
    <w:autoRedefine/>
    <w:semiHidden/>
    <w:rsid w:val="00234D0C"/>
    <w:pPr>
      <w:spacing w:before="0" w:after="0"/>
      <w:ind w:left="1200"/>
      <w:jc w:val="left"/>
    </w:pPr>
    <w:rPr>
      <w:sz w:val="24"/>
      <w:szCs w:val="24"/>
      <w:lang w:eastAsia="cs-CZ"/>
    </w:rPr>
  </w:style>
  <w:style w:type="paragraph" w:customStyle="1" w:styleId="Preambule">
    <w:name w:val="Preambule"/>
    <w:basedOn w:val="Nadpis1"/>
    <w:rsid w:val="00234D0C"/>
    <w:pPr>
      <w:spacing w:before="120"/>
    </w:pPr>
    <w:rPr>
      <w:rFonts w:ascii="Times New Roman Bold" w:hAnsi="Times New Roman Bold"/>
      <w:caps/>
      <w:kern w:val="0"/>
      <w:szCs w:val="22"/>
    </w:rPr>
  </w:style>
  <w:style w:type="paragraph" w:customStyle="1" w:styleId="Odsazentext1">
    <w:name w:val="Odsazený text 1"/>
    <w:basedOn w:val="Normln"/>
    <w:rsid w:val="00C34F86"/>
    <w:pPr>
      <w:tabs>
        <w:tab w:val="left" w:pos="709"/>
      </w:tabs>
      <w:spacing w:before="0" w:after="0"/>
      <w:ind w:left="709"/>
    </w:pPr>
    <w:rPr>
      <w:rFonts w:cs="Arial"/>
      <w:sz w:val="24"/>
      <w:lang w:eastAsia="cs-CZ"/>
    </w:rPr>
  </w:style>
  <w:style w:type="paragraph" w:customStyle="1" w:styleId="StyleHeading1Allcaps">
    <w:name w:val="Style Heading 1 + All caps"/>
    <w:basedOn w:val="Nadpis1"/>
    <w:rsid w:val="00C8253E"/>
    <w:pPr>
      <w:numPr>
        <w:numId w:val="1"/>
      </w:numPr>
      <w:jc w:val="left"/>
    </w:pPr>
    <w:rPr>
      <w:bCs/>
      <w:caps/>
    </w:rPr>
  </w:style>
  <w:style w:type="paragraph" w:customStyle="1" w:styleId="StyleHeading1Justified">
    <w:name w:val="Style Heading 1 + Justified"/>
    <w:basedOn w:val="Nadpis1"/>
    <w:link w:val="StyleHeading1JustifiedChar"/>
    <w:rsid w:val="00221528"/>
    <w:pPr>
      <w:tabs>
        <w:tab w:val="num" w:pos="709"/>
      </w:tabs>
      <w:ind w:left="709"/>
      <w:jc w:val="both"/>
    </w:pPr>
    <w:rPr>
      <w:rFonts w:ascii="Times New Roman Bold" w:hAnsi="Times New Roman Bold"/>
      <w:bCs/>
      <w:caps/>
    </w:rPr>
  </w:style>
  <w:style w:type="character" w:customStyle="1" w:styleId="StyleHeading1JustifiedChar">
    <w:name w:val="Style Heading 1 + Justified Char"/>
    <w:basedOn w:val="Nadpis1Char"/>
    <w:link w:val="StyleHeading1Justified"/>
    <w:rsid w:val="00221528"/>
    <w:rPr>
      <w:rFonts w:ascii="Times New Roman Bold" w:hAnsi="Times New Roman Bold"/>
      <w:b/>
      <w:bCs/>
      <w:caps/>
      <w:kern w:val="28"/>
      <w:sz w:val="22"/>
      <w:lang w:val="cs-CZ" w:eastAsia="en-US" w:bidi="ar-SA"/>
    </w:rPr>
  </w:style>
  <w:style w:type="paragraph" w:customStyle="1" w:styleId="StyleStyleHeading1JustifiedTimesNewRoman">
    <w:name w:val="Style Style Heading 1 + Justified + Times New Roman"/>
    <w:basedOn w:val="StyleHeading1Justified"/>
    <w:link w:val="StyleStyleHeading1JustifiedTimesNewRomanCharChar"/>
    <w:rsid w:val="00221528"/>
    <w:pPr>
      <w:numPr>
        <w:numId w:val="4"/>
      </w:numPr>
    </w:pPr>
    <w:rPr>
      <w:rFonts w:ascii="Times New Roman" w:hAnsi="Times New Roman"/>
    </w:rPr>
  </w:style>
  <w:style w:type="character" w:customStyle="1" w:styleId="StyleStyleHeading1JustifiedTimesNewRomanCharChar">
    <w:name w:val="Style Style Heading 1 + Justified + Times New Roman Char Char"/>
    <w:basedOn w:val="StyleHeading1JustifiedChar"/>
    <w:link w:val="StyleStyleHeading1JustifiedTimesNewRoman"/>
    <w:rsid w:val="00221528"/>
    <w:rPr>
      <w:rFonts w:ascii="Times New Roman Bold" w:hAnsi="Times New Roman Bold"/>
      <w:b/>
      <w:bCs/>
      <w:caps/>
      <w:kern w:val="28"/>
      <w:sz w:val="22"/>
      <w:lang w:val="cs-CZ" w:eastAsia="en-US" w:bidi="ar-SA"/>
    </w:rPr>
  </w:style>
  <w:style w:type="paragraph" w:styleId="Obsah1">
    <w:name w:val="toc 1"/>
    <w:basedOn w:val="Normln"/>
    <w:next w:val="Normln"/>
    <w:autoRedefine/>
    <w:semiHidden/>
    <w:rsid w:val="00221528"/>
  </w:style>
  <w:style w:type="paragraph" w:styleId="Obsah2">
    <w:name w:val="toc 2"/>
    <w:basedOn w:val="Normln"/>
    <w:next w:val="Normln"/>
    <w:autoRedefine/>
    <w:semiHidden/>
    <w:rsid w:val="00221528"/>
    <w:pPr>
      <w:ind w:left="220"/>
    </w:pPr>
  </w:style>
  <w:style w:type="paragraph" w:styleId="Obsah3">
    <w:name w:val="toc 3"/>
    <w:basedOn w:val="Normln"/>
    <w:next w:val="Normln"/>
    <w:autoRedefine/>
    <w:semiHidden/>
    <w:rsid w:val="00221528"/>
    <w:pPr>
      <w:ind w:left="440"/>
    </w:pPr>
  </w:style>
  <w:style w:type="paragraph" w:customStyle="1" w:styleId="Default">
    <w:name w:val="Default"/>
    <w:rsid w:val="00C521B7"/>
    <w:pPr>
      <w:widowControl w:val="0"/>
      <w:autoSpaceDE w:val="0"/>
      <w:autoSpaceDN w:val="0"/>
      <w:adjustRightInd w:val="0"/>
    </w:pPr>
    <w:rPr>
      <w:rFonts w:ascii="Helvetica" w:hAnsi="Helvetica" w:cs="Helvetica"/>
      <w:color w:val="000000"/>
      <w:sz w:val="24"/>
      <w:szCs w:val="24"/>
      <w:lang w:val="cs-CZ" w:eastAsia="cs-CZ"/>
    </w:rPr>
  </w:style>
  <w:style w:type="paragraph" w:customStyle="1" w:styleId="CM79">
    <w:name w:val="CM79"/>
    <w:basedOn w:val="Default"/>
    <w:next w:val="Default"/>
    <w:rsid w:val="00C521B7"/>
    <w:pPr>
      <w:spacing w:after="113"/>
    </w:pPr>
    <w:rPr>
      <w:rFonts w:cs="Times New Roman"/>
      <w:color w:val="auto"/>
    </w:rPr>
  </w:style>
  <w:style w:type="paragraph" w:customStyle="1" w:styleId="CM18">
    <w:name w:val="CM18"/>
    <w:basedOn w:val="Default"/>
    <w:next w:val="Default"/>
    <w:rsid w:val="00C521B7"/>
    <w:rPr>
      <w:rFonts w:cs="Times New Roman"/>
      <w:color w:val="auto"/>
    </w:rPr>
  </w:style>
  <w:style w:type="paragraph" w:customStyle="1" w:styleId="CM83">
    <w:name w:val="CM83"/>
    <w:basedOn w:val="Default"/>
    <w:next w:val="Default"/>
    <w:rsid w:val="00C521B7"/>
    <w:pPr>
      <w:spacing w:after="122"/>
    </w:pPr>
    <w:rPr>
      <w:rFonts w:cs="Times New Roman"/>
      <w:color w:val="auto"/>
    </w:rPr>
  </w:style>
  <w:style w:type="paragraph" w:customStyle="1" w:styleId="CM29">
    <w:name w:val="CM29"/>
    <w:basedOn w:val="Default"/>
    <w:next w:val="Default"/>
    <w:rsid w:val="00C521B7"/>
    <w:pPr>
      <w:spacing w:line="208" w:lineRule="atLeast"/>
    </w:pPr>
    <w:rPr>
      <w:rFonts w:cs="Times New Roman"/>
      <w:color w:val="auto"/>
    </w:rPr>
  </w:style>
  <w:style w:type="paragraph" w:customStyle="1" w:styleId="CM86">
    <w:name w:val="CM86"/>
    <w:basedOn w:val="Default"/>
    <w:next w:val="Default"/>
    <w:rsid w:val="00C521B7"/>
    <w:pPr>
      <w:spacing w:after="530"/>
    </w:pPr>
    <w:rPr>
      <w:rFonts w:cs="Times New Roman"/>
      <w:color w:val="auto"/>
    </w:rPr>
  </w:style>
  <w:style w:type="table" w:styleId="Mkatabulky">
    <w:name w:val="Table Grid"/>
    <w:basedOn w:val="Normlntabulka"/>
    <w:rsid w:val="00C521B7"/>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eznamsodrkami3">
    <w:name w:val="List Bullet 3"/>
    <w:basedOn w:val="Normln"/>
    <w:rsid w:val="00C521B7"/>
    <w:pPr>
      <w:numPr>
        <w:numId w:val="5"/>
      </w:numPr>
    </w:pPr>
  </w:style>
  <w:style w:type="paragraph" w:styleId="Seznamsodrkami">
    <w:name w:val="List Bullet"/>
    <w:basedOn w:val="Normln"/>
    <w:rsid w:val="00F5411A"/>
    <w:pPr>
      <w:numPr>
        <w:numId w:val="12"/>
      </w:numPr>
    </w:pPr>
  </w:style>
  <w:style w:type="paragraph" w:customStyle="1" w:styleId="Normal1">
    <w:name w:val="Normal 1"/>
    <w:basedOn w:val="Normln"/>
    <w:link w:val="Normal1Char"/>
    <w:uiPriority w:val="99"/>
    <w:rsid w:val="00F5411A"/>
    <w:pPr>
      <w:ind w:left="880"/>
    </w:pPr>
  </w:style>
  <w:style w:type="paragraph" w:customStyle="1" w:styleId="Text">
    <w:name w:val="Text"/>
    <w:basedOn w:val="Normln"/>
    <w:rsid w:val="00002AC9"/>
    <w:pPr>
      <w:numPr>
        <w:ilvl w:val="4"/>
        <w:numId w:val="15"/>
      </w:numPr>
      <w:autoSpaceDE w:val="0"/>
      <w:autoSpaceDN w:val="0"/>
      <w:spacing w:before="0" w:after="0" w:line="360" w:lineRule="auto"/>
      <w:jc w:val="left"/>
    </w:pPr>
    <w:rPr>
      <w:sz w:val="24"/>
      <w:szCs w:val="24"/>
    </w:rPr>
  </w:style>
  <w:style w:type="paragraph" w:styleId="Rozvrendokumentu">
    <w:name w:val="Document Map"/>
    <w:basedOn w:val="Normln"/>
    <w:semiHidden/>
    <w:rsid w:val="00D26B9B"/>
    <w:pPr>
      <w:shd w:val="clear" w:color="auto" w:fill="000080"/>
    </w:pPr>
    <w:rPr>
      <w:rFonts w:ascii="Tahoma" w:hAnsi="Tahoma" w:cs="Tahoma"/>
      <w:sz w:val="20"/>
    </w:rPr>
  </w:style>
  <w:style w:type="character" w:styleId="Sledovanodkaz">
    <w:name w:val="FollowedHyperlink"/>
    <w:basedOn w:val="Standardnpsmoodstavce"/>
    <w:rsid w:val="00F070A3"/>
    <w:rPr>
      <w:color w:val="800080"/>
      <w:u w:val="single"/>
    </w:rPr>
  </w:style>
  <w:style w:type="character" w:customStyle="1" w:styleId="DeltaViewInsertion">
    <w:name w:val="DeltaView Insertion"/>
    <w:rsid w:val="00FE5F89"/>
    <w:rPr>
      <w:color w:val="0000FF"/>
      <w:spacing w:val="0"/>
      <w:u w:val="double"/>
    </w:rPr>
  </w:style>
  <w:style w:type="character" w:customStyle="1" w:styleId="DeltaViewDeletion">
    <w:name w:val="DeltaView Deletion"/>
    <w:rsid w:val="00FE5F89"/>
    <w:rPr>
      <w:strike/>
      <w:color w:val="FF0000"/>
      <w:spacing w:val="0"/>
    </w:rPr>
  </w:style>
  <w:style w:type="character" w:customStyle="1" w:styleId="DeltaViewMoveDestination">
    <w:name w:val="DeltaView Move Destination"/>
    <w:rsid w:val="00FE5F89"/>
    <w:rPr>
      <w:color w:val="00C000"/>
      <w:spacing w:val="0"/>
      <w:u w:val="double"/>
    </w:rPr>
  </w:style>
  <w:style w:type="paragraph" w:styleId="Odstavecseseznamem">
    <w:name w:val="List Paragraph"/>
    <w:basedOn w:val="Normln"/>
    <w:uiPriority w:val="34"/>
    <w:qFormat/>
    <w:rsid w:val="00886839"/>
    <w:pPr>
      <w:ind w:left="720"/>
      <w:contextualSpacing/>
    </w:pPr>
  </w:style>
  <w:style w:type="character" w:customStyle="1" w:styleId="Normal1Char">
    <w:name w:val="Normal 1 Char"/>
    <w:link w:val="Normal1"/>
    <w:uiPriority w:val="99"/>
    <w:locked/>
    <w:rsid w:val="00327D61"/>
    <w:rPr>
      <w:sz w:val="22"/>
      <w:lang w:val="cs-CZ"/>
    </w:rPr>
  </w:style>
  <w:style w:type="paragraph" w:styleId="Revize">
    <w:name w:val="Revision"/>
    <w:hidden/>
    <w:uiPriority w:val="99"/>
    <w:semiHidden/>
    <w:rsid w:val="00C13B58"/>
    <w:rPr>
      <w:sz w:val="22"/>
      <w:lang w:val="cs-CZ"/>
    </w:rPr>
  </w:style>
</w:styles>
</file>

<file path=word/webSettings.xml><?xml version="1.0" encoding="utf-8"?>
<w:webSettings xmlns:r="http://schemas.openxmlformats.org/officeDocument/2006/relationships" xmlns:w="http://schemas.openxmlformats.org/wordprocessingml/2006/main">
  <w:divs>
    <w:div w:id="266158936">
      <w:bodyDiv w:val="1"/>
      <w:marLeft w:val="0"/>
      <w:marRight w:val="0"/>
      <w:marTop w:val="0"/>
      <w:marBottom w:val="0"/>
      <w:divBdr>
        <w:top w:val="none" w:sz="0" w:space="0" w:color="auto"/>
        <w:left w:val="none" w:sz="0" w:space="0" w:color="auto"/>
        <w:bottom w:val="none" w:sz="0" w:space="0" w:color="auto"/>
        <w:right w:val="none" w:sz="0" w:space="0" w:color="auto"/>
      </w:divBdr>
      <w:divsChild>
        <w:div w:id="76549251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50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253495">
      <w:bodyDiv w:val="1"/>
      <w:marLeft w:val="0"/>
      <w:marRight w:val="0"/>
      <w:marTop w:val="0"/>
      <w:marBottom w:val="0"/>
      <w:divBdr>
        <w:top w:val="none" w:sz="0" w:space="0" w:color="auto"/>
        <w:left w:val="none" w:sz="0" w:space="0" w:color="auto"/>
        <w:bottom w:val="none" w:sz="0" w:space="0" w:color="auto"/>
        <w:right w:val="none" w:sz="0" w:space="0" w:color="auto"/>
      </w:divBdr>
    </w:div>
    <w:div w:id="1023169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reglova@czexpo.com" TargetMode="Externa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yperlink" Target="mailto:info@czexpo.com"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2305B-08FC-46E9-B769-A7585FCE3750}">
  <ds:schemaRefs>
    <ds:schemaRef ds:uri="http://schemas.openxmlformats.org/officeDocument/2006/bibliography"/>
  </ds:schemaRefs>
</ds:datastoreItem>
</file>

<file path=customXml/itemProps2.xml><?xml version="1.0" encoding="utf-8"?>
<ds:datastoreItem xmlns:ds="http://schemas.openxmlformats.org/officeDocument/2006/customXml" ds:itemID="{DAB3C19D-94A7-4DF2-9967-EC6FC1EBE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57</Pages>
  <Words>24622</Words>
  <Characters>145273</Characters>
  <Application>Microsoft Office Word</Application>
  <DocSecurity>0</DocSecurity>
  <Lines>1210</Lines>
  <Paragraphs>339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NÁZEV SMLOUVY ]</vt:lpstr>
      <vt:lpstr>[ NÁZEV SMLOUVY ]</vt:lpstr>
    </vt:vector>
  </TitlesOfParts>
  <Company>HAVEL &amp; HOLÁSEK s.r.o.</Company>
  <LinksUpToDate>false</LinksUpToDate>
  <CharactersWithSpaces>169556</CharactersWithSpaces>
  <SharedDoc>false</SharedDoc>
  <HLinks>
    <vt:vector size="6" baseType="variant">
      <vt:variant>
        <vt:i4>5111932</vt:i4>
      </vt:variant>
      <vt:variant>
        <vt:i4>249</vt:i4>
      </vt:variant>
      <vt:variant>
        <vt:i4>0</vt:i4>
      </vt:variant>
      <vt:variant>
        <vt:i4>5</vt:i4>
      </vt:variant>
      <vt:variant>
        <vt:lpwstr>mailto:info@czexpo.com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NÁZEV SMLOUVY ]</dc:title>
  <dc:subject/>
  <dc:creator>Petr.Oplustil</dc:creator>
  <cp:keywords/>
  <dc:description/>
  <cp:lastModifiedBy>KGK Expo</cp:lastModifiedBy>
  <cp:revision>4</cp:revision>
  <cp:lastPrinted>2008-07-28T14:38:00Z</cp:lastPrinted>
  <dcterms:created xsi:type="dcterms:W3CDTF">2013-10-11T08:23:00Z</dcterms:created>
  <dcterms:modified xsi:type="dcterms:W3CDTF">2013-10-11T08:49:00Z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